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4E" w:rsidRDefault="00874E61" w:rsidP="000141FE">
      <w:pPr>
        <w:pStyle w:val="MasterSection"/>
      </w:pPr>
      <w:r>
        <w:t>Stormwater Pollution Prevention Plan</w:t>
      </w:r>
      <w:r w:rsidR="00E366D5">
        <w:t xml:space="preserve"> – </w:t>
      </w:r>
      <w:r>
        <w:t>Table of Contents</w:t>
      </w:r>
    </w:p>
    <w:p w:rsidR="00E366D5" w:rsidRDefault="00E366D5" w:rsidP="000141FE">
      <w:pPr>
        <w:pStyle w:val="MasterSection"/>
      </w:pPr>
    </w:p>
    <w:tbl>
      <w:tblPr>
        <w:tblW w:w="8805" w:type="dxa"/>
        <w:tblInd w:w="18" w:type="dxa"/>
        <w:shd w:val="pct12" w:color="FFFF00" w:fill="auto"/>
        <w:tblLook w:val="0000" w:firstRow="0" w:lastRow="0" w:firstColumn="0" w:lastColumn="0" w:noHBand="0" w:noVBand="0"/>
      </w:tblPr>
      <w:tblGrid>
        <w:gridCol w:w="8805"/>
      </w:tblGrid>
      <w:tr w:rsidR="0011410D" w:rsidRPr="00E366D5" w:rsidTr="007A7130">
        <w:tc>
          <w:tcPr>
            <w:tcW w:w="8805" w:type="dxa"/>
            <w:tcBorders>
              <w:bottom w:val="single" w:sz="4" w:space="0" w:color="FFFFFF"/>
            </w:tcBorders>
            <w:shd w:val="solid" w:color="056DA5" w:fill="auto"/>
          </w:tcPr>
          <w:p w:rsidR="0011410D" w:rsidRPr="00E366D5" w:rsidRDefault="0011410D" w:rsidP="00883CA3">
            <w:pPr>
              <w:rPr>
                <w:rFonts w:ascii="Arial" w:hAnsi="Arial"/>
                <w:b/>
                <w:color w:val="FFFFFF" w:themeColor="background1"/>
                <w:szCs w:val="24"/>
              </w:rPr>
            </w:pPr>
            <w:r w:rsidRPr="00E366D5">
              <w:rPr>
                <w:rFonts w:ascii="Arial" w:hAnsi="Arial"/>
                <w:b/>
                <w:color w:val="FFFFFF" w:themeColor="background1"/>
                <w:szCs w:val="24"/>
              </w:rPr>
              <w:t xml:space="preserve">Section                                                               </w:t>
            </w:r>
            <w:r w:rsidR="00E366D5" w:rsidRPr="00E366D5">
              <w:rPr>
                <w:rFonts w:ascii="Arial" w:hAnsi="Arial"/>
                <w:b/>
                <w:color w:val="FFFFFF" w:themeColor="background1"/>
                <w:szCs w:val="24"/>
              </w:rPr>
              <w:t xml:space="preserve">                  </w:t>
            </w:r>
            <w:r w:rsidR="00E366D5">
              <w:rPr>
                <w:rFonts w:ascii="Arial" w:hAnsi="Arial"/>
                <w:b/>
                <w:color w:val="FFFFFF" w:themeColor="background1"/>
                <w:szCs w:val="24"/>
              </w:rPr>
              <w:t xml:space="preserve"> </w:t>
            </w:r>
            <w:r w:rsidR="00E366D5" w:rsidRPr="00E366D5">
              <w:rPr>
                <w:rFonts w:ascii="Arial" w:hAnsi="Arial"/>
                <w:b/>
                <w:color w:val="FFFFFF" w:themeColor="background1"/>
                <w:szCs w:val="24"/>
              </w:rPr>
              <w:t xml:space="preserve">      </w:t>
            </w:r>
            <w:r w:rsidR="00E366D5">
              <w:rPr>
                <w:rFonts w:ascii="Arial" w:hAnsi="Arial"/>
                <w:b/>
                <w:color w:val="FFFFFF" w:themeColor="background1"/>
                <w:szCs w:val="24"/>
              </w:rPr>
              <w:t xml:space="preserve">               </w:t>
            </w:r>
            <w:r w:rsidR="00883CA3">
              <w:rPr>
                <w:rFonts w:ascii="Arial" w:hAnsi="Arial"/>
                <w:b/>
                <w:color w:val="FFFFFF" w:themeColor="background1"/>
                <w:szCs w:val="24"/>
              </w:rPr>
              <w:t xml:space="preserve">  </w:t>
            </w:r>
            <w:r w:rsidR="007A7130">
              <w:rPr>
                <w:rFonts w:ascii="Arial" w:hAnsi="Arial"/>
                <w:b/>
                <w:color w:val="FFFFFF" w:themeColor="background1"/>
                <w:szCs w:val="24"/>
              </w:rPr>
              <w:t xml:space="preserve">  </w:t>
            </w:r>
            <w:r w:rsidRPr="00E366D5">
              <w:rPr>
                <w:rFonts w:ascii="Arial" w:hAnsi="Arial"/>
                <w:b/>
                <w:color w:val="FFFFFF" w:themeColor="background1"/>
                <w:szCs w:val="24"/>
              </w:rPr>
              <w:t>Page</w:t>
            </w:r>
          </w:p>
        </w:tc>
      </w:tr>
      <w:tr w:rsidR="0011410D" w:rsidTr="007A7130">
        <w:tblPrEx>
          <w:tblBorders>
            <w:top w:val="single" w:sz="4" w:space="0" w:color="A5C8BB"/>
            <w:left w:val="single" w:sz="4" w:space="0" w:color="A5C8BB"/>
            <w:bottom w:val="single" w:sz="4" w:space="0" w:color="A5C8BB"/>
            <w:right w:val="single" w:sz="4" w:space="0" w:color="A5C8BB"/>
            <w:insideH w:val="single" w:sz="4" w:space="0" w:color="A5C8BB"/>
            <w:insideV w:val="single" w:sz="4" w:space="0" w:color="A5C8BB"/>
          </w:tblBorders>
        </w:tblPrEx>
        <w:trPr>
          <w:trHeight w:hRule="exact" w:val="72"/>
        </w:trPr>
        <w:tc>
          <w:tcPr>
            <w:tcW w:w="8805" w:type="dxa"/>
            <w:tcBorders>
              <w:top w:val="single" w:sz="4" w:space="0" w:color="FFFFFF"/>
              <w:left w:val="single" w:sz="4" w:space="0" w:color="FFFFFF"/>
              <w:bottom w:val="single" w:sz="4" w:space="0" w:color="FFFFFF"/>
              <w:right w:val="single" w:sz="4" w:space="0" w:color="FFFFFF"/>
            </w:tcBorders>
            <w:shd w:val="clear" w:color="D9D9D9" w:fill="auto"/>
          </w:tcPr>
          <w:p w:rsidR="0011410D" w:rsidRDefault="0011410D" w:rsidP="0011410D">
            <w:pPr>
              <w:pStyle w:val="TOC1"/>
            </w:pPr>
          </w:p>
        </w:tc>
      </w:tr>
      <w:tr w:rsidR="0011410D" w:rsidRPr="00343B07" w:rsidTr="007A7130">
        <w:tblPrEx>
          <w:tblBorders>
            <w:top w:val="single" w:sz="4" w:space="0" w:color="A5C8BB"/>
            <w:left w:val="single" w:sz="4" w:space="0" w:color="A5C8BB"/>
            <w:bottom w:val="single" w:sz="4" w:space="0" w:color="A5C8BB"/>
            <w:right w:val="single" w:sz="4" w:space="0" w:color="A5C8BB"/>
            <w:insideH w:val="single" w:sz="4" w:space="0" w:color="A5C8BB"/>
            <w:insideV w:val="single" w:sz="4" w:space="0" w:color="A5C8BB"/>
          </w:tblBorders>
        </w:tblPrEx>
        <w:trPr>
          <w:trHeight w:val="845"/>
        </w:trPr>
        <w:tc>
          <w:tcPr>
            <w:tcW w:w="8805" w:type="dxa"/>
            <w:tcBorders>
              <w:top w:val="single" w:sz="4" w:space="0" w:color="A6A6A6"/>
              <w:left w:val="single" w:sz="4" w:space="0" w:color="A6A6A6"/>
              <w:bottom w:val="single" w:sz="4" w:space="0" w:color="A6A6A6"/>
              <w:right w:val="single" w:sz="4" w:space="0" w:color="A6A6A6"/>
            </w:tcBorders>
            <w:shd w:val="solid" w:color="D9D9D9" w:fill="auto"/>
          </w:tcPr>
          <w:p w:rsidR="003337D1" w:rsidRDefault="00E366D5">
            <w:pPr>
              <w:pStyle w:val="TOC1"/>
              <w:rPr>
                <w:rFonts w:asciiTheme="minorHAnsi" w:hAnsiTheme="minorHAnsi" w:cstheme="minorBidi"/>
                <w:noProof/>
                <w:sz w:val="22"/>
                <w:szCs w:val="22"/>
              </w:rPr>
            </w:pPr>
            <w:r>
              <w:fldChar w:fldCharType="begin"/>
            </w:r>
            <w:r>
              <w:instrText xml:space="preserve"> TOC \o "1-1" \u </w:instrText>
            </w:r>
            <w:r>
              <w:fldChar w:fldCharType="separate"/>
            </w:r>
            <w:r w:rsidR="003337D1">
              <w:rPr>
                <w:noProof/>
              </w:rPr>
              <w:t>SECTION 1 – Introduction</w:t>
            </w:r>
            <w:r w:rsidR="003337D1">
              <w:rPr>
                <w:noProof/>
              </w:rPr>
              <w:tab/>
            </w:r>
            <w:r w:rsidR="003337D1">
              <w:rPr>
                <w:noProof/>
              </w:rPr>
              <w:fldChar w:fldCharType="begin"/>
            </w:r>
            <w:r w:rsidR="003337D1">
              <w:rPr>
                <w:noProof/>
              </w:rPr>
              <w:instrText xml:space="preserve"> PAGEREF _Toc459976982 \h </w:instrText>
            </w:r>
            <w:r w:rsidR="003337D1">
              <w:rPr>
                <w:noProof/>
              </w:rPr>
            </w:r>
            <w:r w:rsidR="003337D1">
              <w:rPr>
                <w:noProof/>
              </w:rPr>
              <w:fldChar w:fldCharType="separate"/>
            </w:r>
            <w:r w:rsidR="003337D1">
              <w:rPr>
                <w:noProof/>
              </w:rPr>
              <w:t>1</w:t>
            </w:r>
            <w:r w:rsidR="003337D1">
              <w:rPr>
                <w:noProof/>
              </w:rPr>
              <w:fldChar w:fldCharType="end"/>
            </w:r>
          </w:p>
          <w:p w:rsidR="003337D1" w:rsidRDefault="003337D1">
            <w:pPr>
              <w:pStyle w:val="TOC1"/>
              <w:rPr>
                <w:rFonts w:asciiTheme="minorHAnsi" w:hAnsiTheme="minorHAnsi" w:cstheme="minorBidi"/>
                <w:noProof/>
                <w:sz w:val="22"/>
                <w:szCs w:val="22"/>
              </w:rPr>
            </w:pPr>
            <w:r>
              <w:rPr>
                <w:noProof/>
              </w:rPr>
              <w:t>SECTION 2 – Detailed Facility Assessment</w:t>
            </w:r>
            <w:r>
              <w:rPr>
                <w:noProof/>
              </w:rPr>
              <w:tab/>
            </w:r>
            <w:r>
              <w:rPr>
                <w:noProof/>
              </w:rPr>
              <w:fldChar w:fldCharType="begin"/>
            </w:r>
            <w:r>
              <w:rPr>
                <w:noProof/>
              </w:rPr>
              <w:instrText xml:space="preserve"> PAGEREF _Toc459976983 \h </w:instrText>
            </w:r>
            <w:r>
              <w:rPr>
                <w:noProof/>
              </w:rPr>
            </w:r>
            <w:r>
              <w:rPr>
                <w:noProof/>
              </w:rPr>
              <w:fldChar w:fldCharType="separate"/>
            </w:r>
            <w:r>
              <w:rPr>
                <w:noProof/>
              </w:rPr>
              <w:t>3</w:t>
            </w:r>
            <w:r>
              <w:rPr>
                <w:noProof/>
              </w:rPr>
              <w:fldChar w:fldCharType="end"/>
            </w:r>
          </w:p>
          <w:p w:rsidR="003337D1" w:rsidRDefault="003337D1">
            <w:pPr>
              <w:pStyle w:val="TOC1"/>
              <w:rPr>
                <w:rFonts w:asciiTheme="minorHAnsi" w:hAnsiTheme="minorHAnsi" w:cstheme="minorBidi"/>
                <w:noProof/>
                <w:sz w:val="22"/>
                <w:szCs w:val="22"/>
              </w:rPr>
            </w:pPr>
            <w:r>
              <w:rPr>
                <w:noProof/>
              </w:rPr>
              <w:t>SECTION 3 – Non-Structural Controls</w:t>
            </w:r>
            <w:r>
              <w:rPr>
                <w:noProof/>
              </w:rPr>
              <w:tab/>
            </w:r>
            <w:r>
              <w:rPr>
                <w:noProof/>
              </w:rPr>
              <w:fldChar w:fldCharType="begin"/>
            </w:r>
            <w:r>
              <w:rPr>
                <w:noProof/>
              </w:rPr>
              <w:instrText xml:space="preserve"> PAGEREF _Toc459976984 \h </w:instrText>
            </w:r>
            <w:r>
              <w:rPr>
                <w:noProof/>
              </w:rPr>
            </w:r>
            <w:r>
              <w:rPr>
                <w:noProof/>
              </w:rPr>
              <w:fldChar w:fldCharType="separate"/>
            </w:r>
            <w:r>
              <w:rPr>
                <w:noProof/>
              </w:rPr>
              <w:t>31</w:t>
            </w:r>
            <w:r>
              <w:rPr>
                <w:noProof/>
              </w:rPr>
              <w:fldChar w:fldCharType="end"/>
            </w:r>
          </w:p>
          <w:p w:rsidR="003337D1" w:rsidRDefault="003337D1">
            <w:pPr>
              <w:pStyle w:val="TOC1"/>
              <w:rPr>
                <w:rFonts w:asciiTheme="minorHAnsi" w:hAnsiTheme="minorHAnsi" w:cstheme="minorBidi"/>
                <w:noProof/>
                <w:sz w:val="22"/>
                <w:szCs w:val="22"/>
              </w:rPr>
            </w:pPr>
            <w:r>
              <w:rPr>
                <w:noProof/>
              </w:rPr>
              <w:t>SECTION 4 – Plan Implementation</w:t>
            </w:r>
            <w:r>
              <w:rPr>
                <w:noProof/>
              </w:rPr>
              <w:tab/>
            </w:r>
            <w:r>
              <w:rPr>
                <w:noProof/>
              </w:rPr>
              <w:fldChar w:fldCharType="begin"/>
            </w:r>
            <w:r>
              <w:rPr>
                <w:noProof/>
              </w:rPr>
              <w:instrText xml:space="preserve"> PAGEREF _Toc459976985 \h </w:instrText>
            </w:r>
            <w:r>
              <w:rPr>
                <w:noProof/>
              </w:rPr>
            </w:r>
            <w:r>
              <w:rPr>
                <w:noProof/>
              </w:rPr>
              <w:fldChar w:fldCharType="separate"/>
            </w:r>
            <w:r>
              <w:rPr>
                <w:noProof/>
              </w:rPr>
              <w:t>34</w:t>
            </w:r>
            <w:r>
              <w:rPr>
                <w:noProof/>
              </w:rPr>
              <w:fldChar w:fldCharType="end"/>
            </w:r>
          </w:p>
          <w:p w:rsidR="003337D1" w:rsidRDefault="003337D1">
            <w:pPr>
              <w:pStyle w:val="TOC1"/>
              <w:rPr>
                <w:rFonts w:asciiTheme="minorHAnsi" w:hAnsiTheme="minorHAnsi" w:cstheme="minorBidi"/>
                <w:noProof/>
                <w:sz w:val="22"/>
                <w:szCs w:val="22"/>
              </w:rPr>
            </w:pPr>
            <w:r>
              <w:rPr>
                <w:noProof/>
              </w:rPr>
              <w:t>SECTION 5 – SWPPP Certification</w:t>
            </w:r>
            <w:r>
              <w:rPr>
                <w:noProof/>
              </w:rPr>
              <w:tab/>
            </w:r>
            <w:r>
              <w:rPr>
                <w:noProof/>
              </w:rPr>
              <w:fldChar w:fldCharType="begin"/>
            </w:r>
            <w:r>
              <w:rPr>
                <w:noProof/>
              </w:rPr>
              <w:instrText xml:space="preserve"> PAGEREF _Toc459976986 \h </w:instrText>
            </w:r>
            <w:r>
              <w:rPr>
                <w:noProof/>
              </w:rPr>
            </w:r>
            <w:r>
              <w:rPr>
                <w:noProof/>
              </w:rPr>
              <w:fldChar w:fldCharType="separate"/>
            </w:r>
            <w:r>
              <w:rPr>
                <w:noProof/>
              </w:rPr>
              <w:t>37</w:t>
            </w:r>
            <w:r>
              <w:rPr>
                <w:noProof/>
              </w:rPr>
              <w:fldChar w:fldCharType="end"/>
            </w:r>
          </w:p>
          <w:p w:rsidR="0011410D" w:rsidRPr="00343B07" w:rsidRDefault="00E366D5">
            <w:pPr>
              <w:pStyle w:val="TOC1"/>
            </w:pPr>
            <w:r>
              <w:fldChar w:fldCharType="end"/>
            </w:r>
          </w:p>
        </w:tc>
      </w:tr>
    </w:tbl>
    <w:p w:rsidR="006B0495" w:rsidRPr="00500A79" w:rsidRDefault="006B0495" w:rsidP="006B0495">
      <w:pPr>
        <w:contextualSpacing/>
        <w:rPr>
          <w:b/>
          <w:color w:val="BDDFB6"/>
          <w:szCs w:val="24"/>
        </w:rPr>
      </w:pPr>
    </w:p>
    <w:tbl>
      <w:tblPr>
        <w:tblpPr w:leftFromText="180" w:rightFromText="180" w:vertAnchor="text" w:horzAnchor="margin" w:tblpX="36" w:tblpY="1"/>
        <w:tblW w:w="0" w:type="auto"/>
        <w:tblBorders>
          <w:top w:val="single" w:sz="4" w:space="0" w:color="A5C8BB"/>
          <w:left w:val="single" w:sz="4" w:space="0" w:color="A5C8BB"/>
          <w:bottom w:val="single" w:sz="4" w:space="0" w:color="A5C8BB"/>
          <w:right w:val="single" w:sz="4" w:space="0" w:color="A5C8BB"/>
          <w:insideH w:val="single" w:sz="4" w:space="0" w:color="A5C8BB"/>
          <w:insideV w:val="single" w:sz="4" w:space="0" w:color="A5C8BB"/>
        </w:tblBorders>
        <w:shd w:val="pct12" w:color="FFFF00" w:fill="auto"/>
        <w:tblLook w:val="0000" w:firstRow="0" w:lastRow="0" w:firstColumn="0" w:lastColumn="0" w:noHBand="0" w:noVBand="0"/>
      </w:tblPr>
      <w:tblGrid>
        <w:gridCol w:w="8793"/>
      </w:tblGrid>
      <w:tr w:rsidR="006B0495" w:rsidRPr="00D652E6" w:rsidTr="007A7130">
        <w:tc>
          <w:tcPr>
            <w:tcW w:w="8793" w:type="dxa"/>
            <w:tcBorders>
              <w:top w:val="nil"/>
              <w:left w:val="nil"/>
              <w:bottom w:val="single" w:sz="4" w:space="0" w:color="FFFFFF"/>
              <w:right w:val="nil"/>
            </w:tcBorders>
            <w:shd w:val="solid" w:color="056DA5" w:fill="auto"/>
          </w:tcPr>
          <w:p w:rsidR="006B0495" w:rsidRPr="00D652E6" w:rsidRDefault="00E366D5" w:rsidP="007A7130">
            <w:pPr>
              <w:rPr>
                <w:rFonts w:ascii="Arial" w:hAnsi="Arial"/>
                <w:b/>
                <w:color w:val="FFFFFF" w:themeColor="background1"/>
                <w:szCs w:val="24"/>
              </w:rPr>
            </w:pPr>
            <w:r>
              <w:rPr>
                <w:rFonts w:ascii="Arial" w:hAnsi="Arial"/>
                <w:b/>
                <w:color w:val="FFFFFF" w:themeColor="background1"/>
                <w:szCs w:val="24"/>
              </w:rPr>
              <w:t xml:space="preserve">Figure                       </w:t>
            </w:r>
            <w:r w:rsidR="006B0495" w:rsidRPr="00D652E6">
              <w:rPr>
                <w:rFonts w:ascii="Arial" w:hAnsi="Arial"/>
                <w:b/>
                <w:color w:val="FFFFFF" w:themeColor="background1"/>
                <w:szCs w:val="24"/>
              </w:rPr>
              <w:t xml:space="preserve">                                                                                    </w:t>
            </w:r>
            <w:r w:rsidR="00883CA3">
              <w:rPr>
                <w:rFonts w:ascii="Arial" w:hAnsi="Arial"/>
                <w:b/>
                <w:color w:val="FFFFFF" w:themeColor="background1"/>
                <w:szCs w:val="24"/>
              </w:rPr>
              <w:t xml:space="preserve">  </w:t>
            </w:r>
            <w:r w:rsidR="006B0495" w:rsidRPr="00D652E6">
              <w:rPr>
                <w:rFonts w:ascii="Arial" w:hAnsi="Arial"/>
                <w:b/>
                <w:color w:val="FFFFFF" w:themeColor="background1"/>
                <w:szCs w:val="24"/>
              </w:rPr>
              <w:t>Page</w:t>
            </w:r>
          </w:p>
        </w:tc>
      </w:tr>
      <w:tr w:rsidR="006B0495" w:rsidRPr="009C10CF" w:rsidTr="007A7130">
        <w:trPr>
          <w:trHeight w:hRule="exact" w:val="72"/>
        </w:trPr>
        <w:tc>
          <w:tcPr>
            <w:tcW w:w="8793" w:type="dxa"/>
            <w:tcBorders>
              <w:top w:val="single" w:sz="4" w:space="0" w:color="FFFFFF"/>
              <w:left w:val="nil"/>
              <w:bottom w:val="single" w:sz="4" w:space="0" w:color="A6A6A6"/>
              <w:right w:val="nil"/>
            </w:tcBorders>
            <w:shd w:val="clear" w:color="auto" w:fill="FFFFFF"/>
          </w:tcPr>
          <w:p w:rsidR="006B0495" w:rsidRDefault="006B0495" w:rsidP="007A7130">
            <w:pPr>
              <w:rPr>
                <w:rFonts w:ascii="Arial" w:hAnsi="Arial"/>
                <w:b/>
                <w:color w:val="FFFFFF"/>
                <w:sz w:val="28"/>
                <w:szCs w:val="28"/>
              </w:rPr>
            </w:pPr>
          </w:p>
        </w:tc>
      </w:tr>
      <w:tr w:rsidR="006B0495" w:rsidRPr="00A1160F" w:rsidTr="007A7130">
        <w:trPr>
          <w:trHeight w:val="845"/>
        </w:trPr>
        <w:tc>
          <w:tcPr>
            <w:tcW w:w="8793" w:type="dxa"/>
            <w:tcBorders>
              <w:top w:val="single" w:sz="4" w:space="0" w:color="A6A6A6"/>
              <w:left w:val="single" w:sz="4" w:space="0" w:color="A6A6A6"/>
              <w:bottom w:val="single" w:sz="4" w:space="0" w:color="A6A6A6"/>
              <w:right w:val="single" w:sz="4" w:space="0" w:color="A6A6A6"/>
            </w:tcBorders>
            <w:shd w:val="solid" w:color="D9D9D9" w:fill="auto"/>
          </w:tcPr>
          <w:p w:rsidR="007A7130" w:rsidRDefault="006B0495" w:rsidP="007A7130">
            <w:pPr>
              <w:pStyle w:val="TOC1"/>
              <w:rPr>
                <w:rFonts w:asciiTheme="minorHAnsi" w:hAnsiTheme="minorHAnsi" w:cstheme="minorBidi"/>
                <w:noProof/>
                <w:sz w:val="22"/>
                <w:szCs w:val="22"/>
              </w:rPr>
            </w:pPr>
            <w:r>
              <w:rPr>
                <w:b/>
                <w:caps/>
                <w:szCs w:val="24"/>
              </w:rPr>
              <w:fldChar w:fldCharType="begin"/>
            </w:r>
            <w:r>
              <w:rPr>
                <w:b/>
                <w:caps/>
                <w:szCs w:val="24"/>
              </w:rPr>
              <w:instrText xml:space="preserve"> TOC \t "Heading 5,1" </w:instrText>
            </w:r>
            <w:r>
              <w:rPr>
                <w:b/>
                <w:caps/>
                <w:szCs w:val="24"/>
              </w:rPr>
              <w:fldChar w:fldCharType="separate"/>
            </w:r>
            <w:r w:rsidR="007A7130">
              <w:rPr>
                <w:noProof/>
              </w:rPr>
              <w:t>Figure 2-1. Locus Map</w:t>
            </w:r>
            <w:r w:rsidR="007A7130">
              <w:rPr>
                <w:noProof/>
              </w:rPr>
              <w:tab/>
            </w:r>
            <w:r w:rsidR="007A7130">
              <w:rPr>
                <w:noProof/>
              </w:rPr>
              <w:fldChar w:fldCharType="begin"/>
            </w:r>
            <w:r w:rsidR="007A7130">
              <w:rPr>
                <w:noProof/>
              </w:rPr>
              <w:instrText xml:space="preserve"> PAGEREF _Toc459898033 \h </w:instrText>
            </w:r>
            <w:r w:rsidR="007A7130">
              <w:rPr>
                <w:noProof/>
              </w:rPr>
            </w:r>
            <w:r w:rsidR="007A7130">
              <w:rPr>
                <w:noProof/>
              </w:rPr>
              <w:fldChar w:fldCharType="separate"/>
            </w:r>
            <w:r w:rsidR="007A7130">
              <w:rPr>
                <w:noProof/>
              </w:rPr>
              <w:t>4</w:t>
            </w:r>
            <w:r w:rsidR="007A7130">
              <w:rPr>
                <w:noProof/>
              </w:rPr>
              <w:fldChar w:fldCharType="end"/>
            </w:r>
          </w:p>
          <w:p w:rsidR="007A7130" w:rsidRDefault="007A7130" w:rsidP="007A7130">
            <w:pPr>
              <w:pStyle w:val="TOC1"/>
              <w:rPr>
                <w:rFonts w:asciiTheme="minorHAnsi" w:hAnsiTheme="minorHAnsi" w:cstheme="minorBidi"/>
                <w:noProof/>
                <w:sz w:val="22"/>
                <w:szCs w:val="22"/>
              </w:rPr>
            </w:pPr>
            <w:r>
              <w:rPr>
                <w:noProof/>
              </w:rPr>
              <w:t>Figure 2-2. Site Map</w:t>
            </w:r>
            <w:r>
              <w:rPr>
                <w:noProof/>
              </w:rPr>
              <w:tab/>
            </w:r>
            <w:r>
              <w:rPr>
                <w:noProof/>
              </w:rPr>
              <w:fldChar w:fldCharType="begin"/>
            </w:r>
            <w:r>
              <w:rPr>
                <w:noProof/>
              </w:rPr>
              <w:instrText xml:space="preserve"> PAGEREF _Toc459898034 \h </w:instrText>
            </w:r>
            <w:r>
              <w:rPr>
                <w:noProof/>
              </w:rPr>
            </w:r>
            <w:r>
              <w:rPr>
                <w:noProof/>
              </w:rPr>
              <w:fldChar w:fldCharType="separate"/>
            </w:r>
            <w:r>
              <w:rPr>
                <w:noProof/>
              </w:rPr>
              <w:t>6</w:t>
            </w:r>
            <w:r>
              <w:rPr>
                <w:noProof/>
              </w:rPr>
              <w:fldChar w:fldCharType="end"/>
            </w:r>
          </w:p>
          <w:p w:rsidR="006B0495" w:rsidRPr="00DC4ED9" w:rsidRDefault="006B0495" w:rsidP="007A7130">
            <w:pPr>
              <w:pStyle w:val="TOC1"/>
            </w:pPr>
            <w:r>
              <w:rPr>
                <w:b/>
                <w:caps/>
                <w:szCs w:val="24"/>
              </w:rPr>
              <w:fldChar w:fldCharType="end"/>
            </w:r>
          </w:p>
        </w:tc>
      </w:tr>
    </w:tbl>
    <w:p w:rsidR="00E366D5" w:rsidRPr="001A157F" w:rsidRDefault="00E366D5" w:rsidP="001A157F">
      <w:pPr>
        <w:contextualSpacing/>
        <w:rPr>
          <w:b/>
          <w:szCs w:val="24"/>
        </w:rPr>
      </w:pPr>
    </w:p>
    <w:tbl>
      <w:tblPr>
        <w:tblW w:w="0" w:type="auto"/>
        <w:tblBorders>
          <w:top w:val="single" w:sz="4" w:space="0" w:color="A5C8BB"/>
          <w:left w:val="single" w:sz="4" w:space="0" w:color="A5C8BB"/>
          <w:bottom w:val="single" w:sz="4" w:space="0" w:color="A5C8BB"/>
          <w:right w:val="single" w:sz="4" w:space="0" w:color="A5C8BB"/>
          <w:insideH w:val="single" w:sz="4" w:space="0" w:color="A5C8BB"/>
          <w:insideV w:val="single" w:sz="4" w:space="0" w:color="A5C8BB"/>
        </w:tblBorders>
        <w:shd w:val="pct12" w:color="FFFF00" w:fill="auto"/>
        <w:tblLook w:val="0000" w:firstRow="0" w:lastRow="0" w:firstColumn="0" w:lastColumn="0" w:noHBand="0" w:noVBand="0"/>
      </w:tblPr>
      <w:tblGrid>
        <w:gridCol w:w="8838"/>
      </w:tblGrid>
      <w:tr w:rsidR="00E4758E" w:rsidRPr="009C10CF" w:rsidTr="007A7130">
        <w:tc>
          <w:tcPr>
            <w:tcW w:w="8838" w:type="dxa"/>
            <w:tcBorders>
              <w:top w:val="nil"/>
              <w:left w:val="nil"/>
              <w:bottom w:val="single" w:sz="4" w:space="0" w:color="FFFFFF"/>
              <w:right w:val="nil"/>
            </w:tcBorders>
            <w:shd w:val="solid" w:color="056DA5" w:fill="auto"/>
          </w:tcPr>
          <w:p w:rsidR="00E4758E" w:rsidRPr="00AF133E" w:rsidRDefault="00E4758E" w:rsidP="00E366D5">
            <w:pPr>
              <w:rPr>
                <w:rFonts w:ascii="Arial" w:hAnsi="Arial"/>
                <w:b/>
                <w:color w:val="FFFFFF"/>
                <w:szCs w:val="24"/>
              </w:rPr>
            </w:pPr>
            <w:r w:rsidRPr="00AF133E">
              <w:rPr>
                <w:rFonts w:ascii="Arial" w:hAnsi="Arial"/>
                <w:b/>
                <w:color w:val="FFFFFF"/>
                <w:szCs w:val="24"/>
              </w:rPr>
              <w:t>Table</w:t>
            </w:r>
            <w:r w:rsidR="00E366D5">
              <w:rPr>
                <w:rFonts w:ascii="Arial" w:hAnsi="Arial"/>
                <w:b/>
                <w:color w:val="FFFFFF"/>
                <w:szCs w:val="24"/>
              </w:rPr>
              <w:t xml:space="preserve">                                                                                                          </w:t>
            </w:r>
            <w:r w:rsidRPr="00AF133E">
              <w:rPr>
                <w:rFonts w:ascii="Arial" w:hAnsi="Arial"/>
                <w:b/>
                <w:color w:val="FFFFFF"/>
                <w:szCs w:val="24"/>
              </w:rPr>
              <w:t xml:space="preserve"> </w:t>
            </w:r>
            <w:r w:rsidR="00883CA3">
              <w:rPr>
                <w:rFonts w:ascii="Arial" w:hAnsi="Arial"/>
                <w:b/>
                <w:color w:val="FFFFFF"/>
                <w:szCs w:val="24"/>
              </w:rPr>
              <w:t xml:space="preserve">  </w:t>
            </w:r>
            <w:r w:rsidR="007A7130">
              <w:rPr>
                <w:rFonts w:ascii="Arial" w:hAnsi="Arial"/>
                <w:b/>
                <w:color w:val="FFFFFF"/>
                <w:szCs w:val="24"/>
              </w:rPr>
              <w:t xml:space="preserve">  </w:t>
            </w:r>
            <w:r w:rsidRPr="00AF133E">
              <w:rPr>
                <w:rFonts w:ascii="Arial" w:hAnsi="Arial"/>
                <w:b/>
                <w:color w:val="FFFFFF"/>
                <w:szCs w:val="24"/>
              </w:rPr>
              <w:t>Page</w:t>
            </w:r>
          </w:p>
        </w:tc>
      </w:tr>
      <w:tr w:rsidR="00E4758E" w:rsidRPr="009C10CF" w:rsidTr="007A7130">
        <w:trPr>
          <w:trHeight w:hRule="exact" w:val="72"/>
        </w:trPr>
        <w:tc>
          <w:tcPr>
            <w:tcW w:w="8838" w:type="dxa"/>
            <w:tcBorders>
              <w:top w:val="single" w:sz="4" w:space="0" w:color="FFFFFF"/>
              <w:left w:val="nil"/>
              <w:bottom w:val="single" w:sz="4" w:space="0" w:color="A6A6A6"/>
              <w:right w:val="nil"/>
            </w:tcBorders>
            <w:shd w:val="clear" w:color="auto" w:fill="FFFFFF"/>
          </w:tcPr>
          <w:p w:rsidR="00E4758E" w:rsidRDefault="00E4758E" w:rsidP="00D825F2">
            <w:pPr>
              <w:rPr>
                <w:rFonts w:ascii="Arial" w:hAnsi="Arial"/>
                <w:b/>
                <w:color w:val="FFFFFF"/>
                <w:sz w:val="28"/>
                <w:szCs w:val="28"/>
              </w:rPr>
            </w:pPr>
          </w:p>
        </w:tc>
      </w:tr>
      <w:tr w:rsidR="00E4758E" w:rsidRPr="00A1160F" w:rsidTr="007A7130">
        <w:trPr>
          <w:trHeight w:val="70"/>
        </w:trPr>
        <w:tc>
          <w:tcPr>
            <w:tcW w:w="8838" w:type="dxa"/>
            <w:tcBorders>
              <w:top w:val="single" w:sz="4" w:space="0" w:color="A6A6A6"/>
              <w:left w:val="single" w:sz="4" w:space="0" w:color="A6A6A6"/>
              <w:bottom w:val="single" w:sz="4" w:space="0" w:color="A6A6A6"/>
              <w:right w:val="single" w:sz="4" w:space="0" w:color="A6A6A6"/>
            </w:tcBorders>
            <w:shd w:val="solid" w:color="D9D9D9" w:fill="auto"/>
          </w:tcPr>
          <w:p w:rsidR="00F608C5" w:rsidRDefault="00BA0624">
            <w:pPr>
              <w:pStyle w:val="TOC1"/>
              <w:rPr>
                <w:rFonts w:asciiTheme="minorHAnsi" w:hAnsiTheme="minorHAnsi" w:cstheme="minorBidi"/>
                <w:noProof/>
                <w:sz w:val="22"/>
                <w:szCs w:val="22"/>
              </w:rPr>
            </w:pPr>
            <w:r w:rsidRPr="00477017">
              <w:rPr>
                <w:b/>
                <w:caps/>
                <w:szCs w:val="24"/>
              </w:rPr>
              <w:fldChar w:fldCharType="begin"/>
            </w:r>
            <w:r w:rsidR="00E4758E" w:rsidRPr="00477017">
              <w:rPr>
                <w:b/>
                <w:szCs w:val="24"/>
              </w:rPr>
              <w:instrText xml:space="preserve"> TOC \t "Title,1" </w:instrText>
            </w:r>
            <w:r w:rsidRPr="00477017">
              <w:rPr>
                <w:b/>
                <w:caps/>
                <w:szCs w:val="24"/>
              </w:rPr>
              <w:fldChar w:fldCharType="separate"/>
            </w:r>
            <w:r w:rsidR="00F608C5">
              <w:rPr>
                <w:noProof/>
              </w:rPr>
              <w:t>Table 2-1. Impaired Waters Receiving Drainage from the Facility</w:t>
            </w:r>
            <w:r w:rsidR="00F608C5">
              <w:rPr>
                <w:noProof/>
              </w:rPr>
              <w:tab/>
            </w:r>
            <w:r w:rsidR="00F608C5">
              <w:rPr>
                <w:noProof/>
              </w:rPr>
              <w:fldChar w:fldCharType="begin"/>
            </w:r>
            <w:r w:rsidR="00F608C5">
              <w:rPr>
                <w:noProof/>
              </w:rPr>
              <w:instrText xml:space="preserve"> PAGEREF _Toc459899451 \h </w:instrText>
            </w:r>
            <w:r w:rsidR="00F608C5">
              <w:rPr>
                <w:noProof/>
              </w:rPr>
            </w:r>
            <w:r w:rsidR="00F608C5">
              <w:rPr>
                <w:noProof/>
              </w:rPr>
              <w:fldChar w:fldCharType="separate"/>
            </w:r>
            <w:r w:rsidR="00F608C5">
              <w:rPr>
                <w:noProof/>
              </w:rPr>
              <w:t>12</w:t>
            </w:r>
            <w:r w:rsidR="00F608C5">
              <w:rPr>
                <w:noProof/>
              </w:rPr>
              <w:fldChar w:fldCharType="end"/>
            </w:r>
          </w:p>
          <w:p w:rsidR="00F608C5" w:rsidRDefault="00F608C5">
            <w:pPr>
              <w:pStyle w:val="TOC1"/>
              <w:rPr>
                <w:rFonts w:asciiTheme="minorHAnsi" w:hAnsiTheme="minorHAnsi" w:cstheme="minorBidi"/>
                <w:noProof/>
                <w:sz w:val="22"/>
                <w:szCs w:val="22"/>
              </w:rPr>
            </w:pPr>
            <w:r>
              <w:rPr>
                <w:noProof/>
              </w:rPr>
              <w:t>Table 2-2. Vehicle Inventory</w:t>
            </w:r>
            <w:r>
              <w:rPr>
                <w:noProof/>
              </w:rPr>
              <w:tab/>
            </w:r>
            <w:r>
              <w:rPr>
                <w:noProof/>
              </w:rPr>
              <w:fldChar w:fldCharType="begin"/>
            </w:r>
            <w:r>
              <w:rPr>
                <w:noProof/>
              </w:rPr>
              <w:instrText xml:space="preserve"> PAGEREF _Toc459899452 \h </w:instrText>
            </w:r>
            <w:r>
              <w:rPr>
                <w:noProof/>
              </w:rPr>
            </w:r>
            <w:r>
              <w:rPr>
                <w:noProof/>
              </w:rPr>
              <w:fldChar w:fldCharType="separate"/>
            </w:r>
            <w:r>
              <w:rPr>
                <w:noProof/>
              </w:rPr>
              <w:t>24</w:t>
            </w:r>
            <w:r>
              <w:rPr>
                <w:noProof/>
              </w:rPr>
              <w:fldChar w:fldCharType="end"/>
            </w:r>
          </w:p>
          <w:p w:rsidR="00F608C5" w:rsidRDefault="00F608C5">
            <w:pPr>
              <w:pStyle w:val="TOC1"/>
              <w:rPr>
                <w:rFonts w:asciiTheme="minorHAnsi" w:hAnsiTheme="minorHAnsi" w:cstheme="minorBidi"/>
                <w:noProof/>
                <w:sz w:val="22"/>
                <w:szCs w:val="22"/>
              </w:rPr>
            </w:pPr>
            <w:r>
              <w:rPr>
                <w:noProof/>
              </w:rPr>
              <w:t>Table 2-3. Leak and Spill Cleanup Materials</w:t>
            </w:r>
            <w:r>
              <w:rPr>
                <w:noProof/>
              </w:rPr>
              <w:tab/>
            </w:r>
            <w:r>
              <w:rPr>
                <w:noProof/>
              </w:rPr>
              <w:fldChar w:fldCharType="begin"/>
            </w:r>
            <w:r>
              <w:rPr>
                <w:noProof/>
              </w:rPr>
              <w:instrText xml:space="preserve"> PAGEREF _Toc459899453 \h </w:instrText>
            </w:r>
            <w:r>
              <w:rPr>
                <w:noProof/>
              </w:rPr>
            </w:r>
            <w:r>
              <w:rPr>
                <w:noProof/>
              </w:rPr>
              <w:fldChar w:fldCharType="separate"/>
            </w:r>
            <w:r>
              <w:rPr>
                <w:noProof/>
              </w:rPr>
              <w:t>24</w:t>
            </w:r>
            <w:r>
              <w:rPr>
                <w:noProof/>
              </w:rPr>
              <w:fldChar w:fldCharType="end"/>
            </w:r>
          </w:p>
          <w:p w:rsidR="00F608C5" w:rsidRDefault="00F608C5">
            <w:pPr>
              <w:pStyle w:val="TOC1"/>
              <w:rPr>
                <w:rFonts w:asciiTheme="minorHAnsi" w:hAnsiTheme="minorHAnsi" w:cstheme="minorBidi"/>
                <w:noProof/>
                <w:sz w:val="22"/>
                <w:szCs w:val="22"/>
              </w:rPr>
            </w:pPr>
            <w:r>
              <w:rPr>
                <w:noProof/>
              </w:rPr>
              <w:t>Table 2-4. Existing Stormwater Monitoring Data</w:t>
            </w:r>
            <w:r>
              <w:rPr>
                <w:noProof/>
              </w:rPr>
              <w:tab/>
            </w:r>
            <w:r>
              <w:rPr>
                <w:noProof/>
              </w:rPr>
              <w:fldChar w:fldCharType="begin"/>
            </w:r>
            <w:r>
              <w:rPr>
                <w:noProof/>
              </w:rPr>
              <w:instrText xml:space="preserve"> PAGEREF _Toc459899454 \h </w:instrText>
            </w:r>
            <w:r>
              <w:rPr>
                <w:noProof/>
              </w:rPr>
            </w:r>
            <w:r>
              <w:rPr>
                <w:noProof/>
              </w:rPr>
              <w:fldChar w:fldCharType="separate"/>
            </w:r>
            <w:r>
              <w:rPr>
                <w:noProof/>
              </w:rPr>
              <w:t>25</w:t>
            </w:r>
            <w:r>
              <w:rPr>
                <w:noProof/>
              </w:rPr>
              <w:fldChar w:fldCharType="end"/>
            </w:r>
          </w:p>
          <w:p w:rsidR="00F608C5" w:rsidRDefault="00F608C5">
            <w:pPr>
              <w:pStyle w:val="TOC1"/>
              <w:rPr>
                <w:rFonts w:asciiTheme="minorHAnsi" w:hAnsiTheme="minorHAnsi" w:cstheme="minorBidi"/>
                <w:noProof/>
                <w:sz w:val="22"/>
                <w:szCs w:val="22"/>
              </w:rPr>
            </w:pPr>
            <w:r>
              <w:rPr>
                <w:noProof/>
              </w:rPr>
              <w:t>Table 2-5. Significant Material Inventory</w:t>
            </w:r>
            <w:r>
              <w:rPr>
                <w:noProof/>
              </w:rPr>
              <w:tab/>
            </w:r>
            <w:r>
              <w:rPr>
                <w:noProof/>
              </w:rPr>
              <w:fldChar w:fldCharType="begin"/>
            </w:r>
            <w:r>
              <w:rPr>
                <w:noProof/>
              </w:rPr>
              <w:instrText xml:space="preserve"> PAGEREF _Toc459899455 \h </w:instrText>
            </w:r>
            <w:r>
              <w:rPr>
                <w:noProof/>
              </w:rPr>
            </w:r>
            <w:r>
              <w:rPr>
                <w:noProof/>
              </w:rPr>
              <w:fldChar w:fldCharType="separate"/>
            </w:r>
            <w:r>
              <w:rPr>
                <w:noProof/>
              </w:rPr>
              <w:t>26</w:t>
            </w:r>
            <w:r>
              <w:rPr>
                <w:noProof/>
              </w:rPr>
              <w:fldChar w:fldCharType="end"/>
            </w:r>
          </w:p>
          <w:p w:rsidR="00F608C5" w:rsidRDefault="00F608C5">
            <w:pPr>
              <w:pStyle w:val="TOC1"/>
              <w:rPr>
                <w:rFonts w:asciiTheme="minorHAnsi" w:hAnsiTheme="minorHAnsi" w:cstheme="minorBidi"/>
                <w:noProof/>
                <w:sz w:val="22"/>
                <w:szCs w:val="22"/>
              </w:rPr>
            </w:pPr>
            <w:r>
              <w:rPr>
                <w:noProof/>
              </w:rPr>
              <w:t>Table 2-6. Significant Leaks or Spills</w:t>
            </w:r>
            <w:r>
              <w:rPr>
                <w:noProof/>
              </w:rPr>
              <w:tab/>
            </w:r>
            <w:r>
              <w:rPr>
                <w:noProof/>
              </w:rPr>
              <w:fldChar w:fldCharType="begin"/>
            </w:r>
            <w:r>
              <w:rPr>
                <w:noProof/>
              </w:rPr>
              <w:instrText xml:space="preserve"> PAGEREF _Toc459899456 \h </w:instrText>
            </w:r>
            <w:r>
              <w:rPr>
                <w:noProof/>
              </w:rPr>
            </w:r>
            <w:r>
              <w:rPr>
                <w:noProof/>
              </w:rPr>
              <w:fldChar w:fldCharType="separate"/>
            </w:r>
            <w:r>
              <w:rPr>
                <w:noProof/>
              </w:rPr>
              <w:t>29</w:t>
            </w:r>
            <w:r>
              <w:rPr>
                <w:noProof/>
              </w:rPr>
              <w:fldChar w:fldCharType="end"/>
            </w:r>
          </w:p>
          <w:p w:rsidR="00B06E60" w:rsidRDefault="00BA0624" w:rsidP="00A3722A">
            <w:pPr>
              <w:pStyle w:val="TOC1"/>
            </w:pPr>
            <w:r w:rsidRPr="00477017">
              <w:rPr>
                <w:b/>
                <w:noProof/>
                <w:szCs w:val="24"/>
              </w:rPr>
              <w:fldChar w:fldCharType="end"/>
            </w:r>
          </w:p>
        </w:tc>
      </w:tr>
    </w:tbl>
    <w:p w:rsidR="00415286" w:rsidRPr="00415286" w:rsidRDefault="00415286" w:rsidP="00415286">
      <w:pPr>
        <w:rPr>
          <w:rFonts w:ascii="Arial" w:hAnsi="Arial" w:cs="Arial"/>
          <w:b/>
          <w:szCs w:val="24"/>
        </w:rPr>
      </w:pPr>
    </w:p>
    <w:tbl>
      <w:tblPr>
        <w:tblW w:w="8838" w:type="dxa"/>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1098"/>
        <w:gridCol w:w="900"/>
        <w:gridCol w:w="6840"/>
      </w:tblGrid>
      <w:tr w:rsidR="00415286" w:rsidRPr="00D63DFE" w:rsidTr="007A7130">
        <w:tc>
          <w:tcPr>
            <w:tcW w:w="1998" w:type="dxa"/>
            <w:gridSpan w:val="2"/>
            <w:tcBorders>
              <w:top w:val="nil"/>
              <w:left w:val="nil"/>
              <w:bottom w:val="single" w:sz="4" w:space="0" w:color="FFFFFF"/>
              <w:right w:val="nil"/>
            </w:tcBorders>
            <w:shd w:val="solid" w:color="056DA5" w:fill="auto"/>
          </w:tcPr>
          <w:p w:rsidR="00415286" w:rsidRPr="00D63DFE" w:rsidRDefault="00415286" w:rsidP="00162469">
            <w:pPr>
              <w:pStyle w:val="BodyText"/>
              <w:jc w:val="left"/>
              <w:rPr>
                <w:rFonts w:ascii="Arial" w:hAnsi="Arial" w:cs="Arial"/>
                <w:b/>
                <w:color w:val="FFFFFF"/>
                <w:szCs w:val="24"/>
              </w:rPr>
            </w:pPr>
            <w:r>
              <w:rPr>
                <w:rFonts w:ascii="Arial" w:hAnsi="Arial" w:cs="Arial"/>
                <w:b/>
                <w:color w:val="FFFFFF"/>
                <w:szCs w:val="24"/>
              </w:rPr>
              <w:t>Appendix</w:t>
            </w:r>
          </w:p>
        </w:tc>
        <w:tc>
          <w:tcPr>
            <w:tcW w:w="6840" w:type="dxa"/>
            <w:tcBorders>
              <w:top w:val="nil"/>
              <w:left w:val="nil"/>
              <w:bottom w:val="single" w:sz="4" w:space="0" w:color="FFFFFF"/>
              <w:right w:val="nil"/>
            </w:tcBorders>
            <w:shd w:val="solid" w:color="056DA5" w:fill="auto"/>
          </w:tcPr>
          <w:p w:rsidR="00415286" w:rsidRPr="00D63DFE" w:rsidRDefault="00E366D5" w:rsidP="00E366D5">
            <w:pPr>
              <w:pStyle w:val="BodyText"/>
              <w:jc w:val="center"/>
              <w:rPr>
                <w:rFonts w:ascii="Arial" w:hAnsi="Arial" w:cs="Arial"/>
                <w:b/>
                <w:color w:val="FFFFFF"/>
                <w:szCs w:val="24"/>
              </w:rPr>
            </w:pPr>
            <w:r>
              <w:rPr>
                <w:rFonts w:ascii="Arial" w:hAnsi="Arial" w:cs="Arial"/>
                <w:b/>
                <w:color w:val="FFFFFF"/>
                <w:szCs w:val="24"/>
              </w:rPr>
              <w:t xml:space="preserve">                                     </w:t>
            </w:r>
            <w:r w:rsidR="00412C6A">
              <w:rPr>
                <w:rFonts w:ascii="Arial" w:hAnsi="Arial" w:cs="Arial"/>
                <w:b/>
                <w:color w:val="FFFFFF"/>
                <w:szCs w:val="24"/>
              </w:rPr>
              <w:t xml:space="preserve">                               </w:t>
            </w:r>
            <w:r>
              <w:rPr>
                <w:rFonts w:ascii="Arial" w:hAnsi="Arial" w:cs="Arial"/>
                <w:b/>
                <w:color w:val="FFFFFF"/>
                <w:szCs w:val="24"/>
              </w:rPr>
              <w:t>End of Document</w:t>
            </w:r>
          </w:p>
        </w:tc>
      </w:tr>
      <w:tr w:rsidR="002D7778" w:rsidRPr="00D63DFE" w:rsidTr="007A7130">
        <w:trPr>
          <w:trHeight w:hRule="exact" w:val="72"/>
        </w:trPr>
        <w:tc>
          <w:tcPr>
            <w:tcW w:w="1998" w:type="dxa"/>
            <w:gridSpan w:val="2"/>
            <w:tcBorders>
              <w:top w:val="single" w:sz="4" w:space="0" w:color="FFFFFF"/>
              <w:left w:val="single" w:sz="4" w:space="0" w:color="FFFFFF" w:themeColor="background1"/>
              <w:bottom w:val="single" w:sz="4" w:space="0" w:color="A6A6A6" w:themeColor="background1" w:themeShade="A6"/>
              <w:right w:val="single" w:sz="4" w:space="0" w:color="FFFFFF" w:themeColor="background1"/>
            </w:tcBorders>
            <w:shd w:val="clear" w:color="00A3B4" w:fill="auto"/>
          </w:tcPr>
          <w:p w:rsidR="002D7778" w:rsidRDefault="002D7778" w:rsidP="00162469">
            <w:pPr>
              <w:pStyle w:val="BodyText"/>
              <w:jc w:val="left"/>
              <w:rPr>
                <w:rFonts w:ascii="Arial" w:hAnsi="Arial" w:cs="Arial"/>
                <w:b/>
                <w:color w:val="FFFFFF"/>
                <w:szCs w:val="24"/>
              </w:rPr>
            </w:pPr>
          </w:p>
        </w:tc>
        <w:tc>
          <w:tcPr>
            <w:tcW w:w="6840" w:type="dxa"/>
            <w:tcBorders>
              <w:top w:val="single" w:sz="4" w:space="0" w:color="FFFFFF"/>
              <w:left w:val="single" w:sz="4" w:space="0" w:color="FFFFFF" w:themeColor="background1"/>
              <w:bottom w:val="single" w:sz="4" w:space="0" w:color="A6A6A6" w:themeColor="background1" w:themeShade="A6"/>
              <w:right w:val="single" w:sz="4" w:space="0" w:color="FFFFFF" w:themeColor="background1"/>
            </w:tcBorders>
            <w:shd w:val="clear" w:color="00A3B4" w:fill="auto"/>
          </w:tcPr>
          <w:p w:rsidR="002D7778" w:rsidRDefault="002D7778" w:rsidP="00162469">
            <w:pPr>
              <w:pStyle w:val="BodyText"/>
              <w:jc w:val="center"/>
              <w:rPr>
                <w:rFonts w:ascii="Arial" w:hAnsi="Arial" w:cs="Arial"/>
                <w:b/>
                <w:color w:val="FFFFFF"/>
                <w:szCs w:val="24"/>
              </w:rPr>
            </w:pPr>
          </w:p>
        </w:tc>
      </w:tr>
      <w:tr w:rsidR="00AC1000" w:rsidRPr="002A326F" w:rsidTr="00D71929">
        <w:trPr>
          <w:trHeight w:val="432"/>
        </w:trPr>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solid" w:color="D9D9D9" w:themeColor="background1" w:themeShade="D9" w:fill="auto"/>
          </w:tcPr>
          <w:p w:rsidR="00AC1000" w:rsidRPr="007459FA" w:rsidRDefault="006B0495" w:rsidP="005B2A61">
            <w:pPr>
              <w:jc w:val="left"/>
            </w:pPr>
            <w:r>
              <w:t>A</w:t>
            </w:r>
          </w:p>
        </w:tc>
        <w:tc>
          <w:tcPr>
            <w:tcW w:w="7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solid" w:color="D9D9D9" w:themeColor="background1" w:themeShade="D9" w:fill="auto"/>
          </w:tcPr>
          <w:p w:rsidR="00AC1000" w:rsidRPr="00415286" w:rsidRDefault="00D71929" w:rsidP="00F820D8">
            <w:pPr>
              <w:rPr>
                <w:szCs w:val="24"/>
              </w:rPr>
            </w:pPr>
            <w:r w:rsidRPr="00415286">
              <w:rPr>
                <w:szCs w:val="24"/>
              </w:rPr>
              <w:t>Standard Operating Procedures</w:t>
            </w:r>
          </w:p>
        </w:tc>
      </w:tr>
      <w:tr w:rsidR="00415286" w:rsidRPr="002A326F" w:rsidTr="00D71929">
        <w:trPr>
          <w:trHeight w:val="432"/>
        </w:trPr>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solid" w:color="D9D9D9" w:themeColor="background1" w:themeShade="D9" w:fill="auto"/>
          </w:tcPr>
          <w:p w:rsidR="00415286" w:rsidRPr="00A8453B" w:rsidRDefault="006B0495" w:rsidP="005B2A61">
            <w:pPr>
              <w:jc w:val="left"/>
            </w:pPr>
            <w:r>
              <w:t>B</w:t>
            </w:r>
          </w:p>
        </w:tc>
        <w:tc>
          <w:tcPr>
            <w:tcW w:w="7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solid" w:color="D9D9D9" w:themeColor="background1" w:themeShade="D9" w:fill="auto"/>
          </w:tcPr>
          <w:p w:rsidR="00415286" w:rsidRPr="00415286" w:rsidRDefault="00D71929" w:rsidP="00162469">
            <w:pPr>
              <w:rPr>
                <w:szCs w:val="24"/>
              </w:rPr>
            </w:pPr>
            <w:r w:rsidRPr="00415286">
              <w:rPr>
                <w:szCs w:val="24"/>
              </w:rPr>
              <w:t xml:space="preserve">Spill </w:t>
            </w:r>
            <w:r>
              <w:rPr>
                <w:szCs w:val="24"/>
              </w:rPr>
              <w:t>Documentation Forms</w:t>
            </w:r>
          </w:p>
        </w:tc>
      </w:tr>
      <w:tr w:rsidR="00AC1000" w:rsidRPr="002A326F" w:rsidTr="00D71929">
        <w:trPr>
          <w:trHeight w:val="432"/>
        </w:trPr>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solid" w:color="D9D9D9" w:themeColor="background1" w:themeShade="D9" w:fill="auto"/>
          </w:tcPr>
          <w:p w:rsidR="00AC1000" w:rsidRPr="007459FA" w:rsidRDefault="006B0495" w:rsidP="005B2A61">
            <w:pPr>
              <w:jc w:val="left"/>
            </w:pPr>
            <w:r>
              <w:t>C</w:t>
            </w:r>
          </w:p>
        </w:tc>
        <w:tc>
          <w:tcPr>
            <w:tcW w:w="7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solid" w:color="D9D9D9" w:themeColor="background1" w:themeShade="D9" w:fill="auto"/>
          </w:tcPr>
          <w:p w:rsidR="00AC1000" w:rsidRPr="00415286" w:rsidRDefault="00D71929" w:rsidP="003E53A4">
            <w:pPr>
              <w:rPr>
                <w:szCs w:val="24"/>
              </w:rPr>
            </w:pPr>
            <w:r w:rsidRPr="00415286">
              <w:rPr>
                <w:szCs w:val="24"/>
              </w:rPr>
              <w:t>Training Documentation and Attendance Sheets</w:t>
            </w:r>
          </w:p>
        </w:tc>
      </w:tr>
      <w:tr w:rsidR="00AC1000" w:rsidRPr="002A326F" w:rsidTr="00D71929">
        <w:trPr>
          <w:trHeight w:val="432"/>
        </w:trPr>
        <w:tc>
          <w:tcPr>
            <w:tcW w:w="10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solid" w:color="D9D9D9" w:themeColor="background1" w:themeShade="D9" w:fill="auto"/>
          </w:tcPr>
          <w:p w:rsidR="00AC1000" w:rsidRPr="00A8453B" w:rsidRDefault="006B0495" w:rsidP="005B2A61">
            <w:pPr>
              <w:jc w:val="left"/>
            </w:pPr>
            <w:r>
              <w:t>D</w:t>
            </w:r>
          </w:p>
        </w:tc>
        <w:tc>
          <w:tcPr>
            <w:tcW w:w="77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solid" w:color="D9D9D9" w:themeColor="background1" w:themeShade="D9" w:fill="auto"/>
          </w:tcPr>
          <w:p w:rsidR="00AC1000" w:rsidRPr="00415286" w:rsidRDefault="00D71929" w:rsidP="003E53A4">
            <w:pPr>
              <w:rPr>
                <w:szCs w:val="24"/>
              </w:rPr>
            </w:pPr>
            <w:r w:rsidRPr="00415286">
              <w:rPr>
                <w:szCs w:val="24"/>
              </w:rPr>
              <w:t>Facility Inspection Form</w:t>
            </w:r>
          </w:p>
        </w:tc>
      </w:tr>
    </w:tbl>
    <w:p w:rsidR="00415286" w:rsidRDefault="00415286" w:rsidP="00415286">
      <w:pPr>
        <w:rPr>
          <w:b/>
          <w:szCs w:val="24"/>
        </w:rPr>
      </w:pPr>
    </w:p>
    <w:p w:rsidR="004F11BB" w:rsidRPr="001A157F" w:rsidRDefault="004F11BB" w:rsidP="00415286">
      <w:pPr>
        <w:rPr>
          <w:b/>
          <w:szCs w:val="24"/>
        </w:rPr>
      </w:pPr>
      <w:bookmarkStart w:id="0" w:name="_GoBack"/>
      <w:bookmarkEnd w:id="0"/>
    </w:p>
    <w:p w:rsidR="00D90D8A" w:rsidRPr="004F11BB" w:rsidRDefault="004F11BB" w:rsidP="00B06230">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4F11BB">
        <w:rPr>
          <w:rFonts w:asciiTheme="minorHAnsi" w:hAnsiTheme="minorHAnsi" w:cs="Open Sans"/>
          <w:i/>
          <w:sz w:val="22"/>
          <w:szCs w:val="22"/>
        </w:rPr>
        <w:t>This project has been financed with Funds from the Massachusetts Department of Environmental Protection (the Department).  The contents do not necessarily reflect the views and policies of the Department, nor does the mention of trade names or commercial products constitute endorsement or recommendation for use.</w:t>
      </w:r>
    </w:p>
    <w:p w:rsidR="00412C6A" w:rsidRDefault="00412C6A">
      <w:pPr>
        <w:jc w:val="left"/>
        <w:sectPr w:rsidR="00412C6A" w:rsidSect="00412C6A">
          <w:headerReference w:type="default" r:id="rId9"/>
          <w:footerReference w:type="default" r:id="rId10"/>
          <w:pgSz w:w="12240" w:h="15840"/>
          <w:pgMar w:top="1440" w:right="1800" w:bottom="1440" w:left="1800" w:header="720" w:footer="443" w:gutter="0"/>
          <w:pgBorders w:offsetFrom="page">
            <w:top w:val="none" w:sz="49" w:space="20" w:color="1200B2" w:shadow="1"/>
            <w:left w:val="none" w:sz="0" w:space="27" w:color="7E034C" w:shadow="1"/>
            <w:bottom w:val="none" w:sz="138" w:space="8" w:color="8A0014" w:shadow="1"/>
            <w:right w:val="none" w:sz="18" w:space="26" w:color="000078" w:shadow="1" w:frame="1"/>
          </w:pgBorders>
          <w:pgNumType w:fmt="lowerRoman"/>
          <w:cols w:space="720"/>
          <w:docGrid w:linePitch="360"/>
        </w:sectPr>
      </w:pPr>
    </w:p>
    <w:p w:rsidR="00B06E60" w:rsidRDefault="000141FE">
      <w:pPr>
        <w:pStyle w:val="Heading1"/>
      </w:pPr>
      <w:bookmarkStart w:id="1" w:name="_Toc459976982"/>
      <w:r w:rsidRPr="00D137BC">
        <w:lastRenderedPageBreak/>
        <w:t xml:space="preserve">SECTION 1 </w:t>
      </w:r>
      <w:r w:rsidR="005B2A61">
        <w:t>–</w:t>
      </w:r>
      <w:r w:rsidRPr="00D137BC">
        <w:t xml:space="preserve"> </w:t>
      </w:r>
      <w:r w:rsidR="005E4A85">
        <w:t>Introduction</w:t>
      </w:r>
      <w:bookmarkEnd w:id="1"/>
    </w:p>
    <w:p w:rsidR="0096350C" w:rsidRPr="00FB3F29" w:rsidRDefault="0096350C"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Throughout this document, the symbol ‘##’ has been used to represent locations where community or site-specific information is required.  </w:t>
      </w:r>
    </w:p>
    <w:p w:rsidR="00B06E60" w:rsidRDefault="00B06E60">
      <w:pPr>
        <w:ind w:left="360"/>
        <w:rPr>
          <w:szCs w:val="24"/>
        </w:rPr>
      </w:pPr>
    </w:p>
    <w:p w:rsidR="005E4A85" w:rsidRDefault="005E4A85" w:rsidP="005E4A85">
      <w:pPr>
        <w:jc w:val="left"/>
        <w:rPr>
          <w:szCs w:val="24"/>
        </w:rPr>
      </w:pPr>
      <w:r>
        <w:rPr>
          <w:szCs w:val="24"/>
        </w:rPr>
        <w:t xml:space="preserve">This Stormwater Pollution Prevention Plan (SWPPP) has been developed by ##MUNICIPALITY to address the requirements of the United States Environmental Protection Agency’s (USEPA’s) 2016 National Pollutant Discharge Elimination System (NPDES) General Permit for Stormwater Discharges from Small Municipal Separate Storm Sewer Systems (MS4) in Massachusetts, hereafter referred to as the 2016 Massachusetts MS4 Permit. </w:t>
      </w:r>
    </w:p>
    <w:p w:rsidR="005E4A85" w:rsidRDefault="005E4A85" w:rsidP="005E4A85">
      <w:pPr>
        <w:jc w:val="left"/>
        <w:rPr>
          <w:szCs w:val="24"/>
        </w:rPr>
      </w:pPr>
    </w:p>
    <w:p w:rsidR="005E4A85" w:rsidRPr="004B5B6C" w:rsidRDefault="005E4A85" w:rsidP="005E4A85">
      <w:pPr>
        <w:jc w:val="left"/>
      </w:pPr>
      <w:r w:rsidRPr="004B5B6C">
        <w:t>The 2016 Massachusetts MS4 Permit requires that each permittee, or regulated community, address six Minimum Control Measures.  These measures include the following:</w:t>
      </w:r>
    </w:p>
    <w:p w:rsidR="005E4A85" w:rsidRPr="004B5B6C" w:rsidRDefault="005E4A85" w:rsidP="005E4A85">
      <w:pPr>
        <w:ind w:hanging="90"/>
        <w:jc w:val="left"/>
      </w:pPr>
    </w:p>
    <w:p w:rsidR="005E4A85" w:rsidRPr="004B5B6C" w:rsidRDefault="005E4A85" w:rsidP="005E4A85">
      <w:pPr>
        <w:numPr>
          <w:ilvl w:val="0"/>
          <w:numId w:val="25"/>
        </w:numPr>
        <w:jc w:val="left"/>
      </w:pPr>
      <w:r w:rsidRPr="004B5B6C">
        <w:t>Public Education and Outreach</w:t>
      </w:r>
    </w:p>
    <w:p w:rsidR="005E4A85" w:rsidRPr="004B5B6C" w:rsidRDefault="005E4A85" w:rsidP="005E4A85">
      <w:pPr>
        <w:numPr>
          <w:ilvl w:val="0"/>
          <w:numId w:val="25"/>
        </w:numPr>
        <w:jc w:val="left"/>
      </w:pPr>
      <w:r w:rsidRPr="004B5B6C">
        <w:t>Public Involvement and Participation</w:t>
      </w:r>
    </w:p>
    <w:p w:rsidR="005E4A85" w:rsidRPr="004B5B6C" w:rsidRDefault="005E4A85" w:rsidP="005E4A85">
      <w:pPr>
        <w:numPr>
          <w:ilvl w:val="0"/>
          <w:numId w:val="25"/>
        </w:numPr>
        <w:jc w:val="left"/>
      </w:pPr>
      <w:r w:rsidRPr="004B5B6C">
        <w:t>Illicit Discharge Detection and Elimination Program</w:t>
      </w:r>
    </w:p>
    <w:p w:rsidR="005E4A85" w:rsidRPr="004B5B6C" w:rsidRDefault="005E4A85" w:rsidP="005E4A85">
      <w:pPr>
        <w:numPr>
          <w:ilvl w:val="0"/>
          <w:numId w:val="25"/>
        </w:numPr>
        <w:jc w:val="left"/>
      </w:pPr>
      <w:r w:rsidRPr="004B5B6C">
        <w:t>Construction Site Stormwater Runoff Control</w:t>
      </w:r>
    </w:p>
    <w:p w:rsidR="005E4A85" w:rsidRPr="004B5B6C" w:rsidRDefault="005E4A85" w:rsidP="005E4A85">
      <w:pPr>
        <w:numPr>
          <w:ilvl w:val="0"/>
          <w:numId w:val="25"/>
        </w:numPr>
        <w:jc w:val="left"/>
      </w:pPr>
      <w:r w:rsidRPr="004B5B6C">
        <w:t>Stormwater Management in New Development and Redevelopment (Post Construction Stormwater Management); and</w:t>
      </w:r>
    </w:p>
    <w:p w:rsidR="005E4A85" w:rsidRPr="004B5B6C" w:rsidRDefault="005E4A85" w:rsidP="005E4A85">
      <w:pPr>
        <w:numPr>
          <w:ilvl w:val="0"/>
          <w:numId w:val="25"/>
        </w:numPr>
        <w:jc w:val="left"/>
      </w:pPr>
      <w:r w:rsidRPr="004B5B6C">
        <w:t xml:space="preserve">Good Housekeeping and Pollution Prevention for Permittee Owned Operations. </w:t>
      </w:r>
    </w:p>
    <w:p w:rsidR="005E4A85" w:rsidRPr="004B5B6C" w:rsidRDefault="005E4A85" w:rsidP="005E4A85">
      <w:pPr>
        <w:jc w:val="left"/>
      </w:pPr>
    </w:p>
    <w:p w:rsidR="005E4A85" w:rsidRDefault="005E4A85" w:rsidP="005E4A85">
      <w:pPr>
        <w:jc w:val="left"/>
      </w:pPr>
      <w:r w:rsidRPr="004B5B6C">
        <w:t>Under Measure 6, Good Housekeeping and Pollution Prevention for Permittee Owned Operations, the permittee is required, per Section 2.3.7.b of the 2016 Massachusetts MS4 Permit (page 50-54), to:</w:t>
      </w:r>
    </w:p>
    <w:p w:rsidR="005E4A85" w:rsidRPr="004B5B6C" w:rsidRDefault="005E4A85" w:rsidP="005E4A85">
      <w:pPr>
        <w:jc w:val="left"/>
      </w:pPr>
    </w:p>
    <w:p w:rsidR="005E4A85" w:rsidRPr="004B5B6C" w:rsidRDefault="005E4A85" w:rsidP="005E4A85">
      <w:pPr>
        <w:ind w:left="720"/>
        <w:jc w:val="left"/>
        <w:rPr>
          <w:i/>
        </w:rPr>
      </w:pPr>
      <w:r w:rsidRPr="004B5B6C">
        <w:rPr>
          <w:i/>
        </w:rPr>
        <w:t>…develop and fully implement a SWPPP for each of the following permittee-owned or operated facilities: maintenance garages, public works yards, transfer stations, and other waste handling facilities where pollutants are exposed to stormwater as determined by the permittee.</w:t>
      </w:r>
    </w:p>
    <w:p w:rsidR="005E4A85" w:rsidRPr="004B5B6C" w:rsidRDefault="005E4A85" w:rsidP="005E4A85">
      <w:pPr>
        <w:ind w:left="720"/>
        <w:jc w:val="left"/>
        <w:rPr>
          <w:i/>
        </w:rPr>
      </w:pPr>
    </w:p>
    <w:p w:rsidR="005E4A85" w:rsidRPr="004B5B6C" w:rsidRDefault="005E4A85" w:rsidP="005E4A85">
      <w:pPr>
        <w:ind w:left="720"/>
        <w:jc w:val="left"/>
        <w:rPr>
          <w:i/>
        </w:rPr>
      </w:pPr>
      <w:r w:rsidRPr="004B5B6C">
        <w:rPr>
          <w:i/>
        </w:rPr>
        <w:t>The SWPPP shall contain the following elements:</w:t>
      </w:r>
    </w:p>
    <w:p w:rsidR="005E4A85" w:rsidRPr="004B5B6C" w:rsidRDefault="005E4A85" w:rsidP="005E4A85">
      <w:pPr>
        <w:numPr>
          <w:ilvl w:val="0"/>
          <w:numId w:val="50"/>
        </w:numPr>
        <w:jc w:val="left"/>
        <w:rPr>
          <w:i/>
        </w:rPr>
      </w:pPr>
      <w:r w:rsidRPr="004B5B6C">
        <w:rPr>
          <w:i/>
        </w:rPr>
        <w:t xml:space="preserve">Pollution Prevention Team </w:t>
      </w:r>
    </w:p>
    <w:p w:rsidR="005E4A85" w:rsidRPr="004B5B6C" w:rsidRDefault="005E4A85" w:rsidP="005E4A85">
      <w:pPr>
        <w:numPr>
          <w:ilvl w:val="0"/>
          <w:numId w:val="50"/>
        </w:numPr>
        <w:jc w:val="left"/>
        <w:rPr>
          <w:i/>
        </w:rPr>
      </w:pPr>
      <w:r w:rsidRPr="004B5B6C">
        <w:rPr>
          <w:i/>
        </w:rPr>
        <w:t xml:space="preserve">Description of the facility and identification of potential pollutant sources. </w:t>
      </w:r>
    </w:p>
    <w:p w:rsidR="005E4A85" w:rsidRPr="004B5B6C" w:rsidRDefault="005E4A85" w:rsidP="005E4A85">
      <w:pPr>
        <w:numPr>
          <w:ilvl w:val="0"/>
          <w:numId w:val="50"/>
        </w:numPr>
        <w:jc w:val="left"/>
        <w:rPr>
          <w:i/>
        </w:rPr>
      </w:pPr>
      <w:r w:rsidRPr="004B5B6C">
        <w:rPr>
          <w:i/>
        </w:rPr>
        <w:t>Identification of stormwater controls</w:t>
      </w:r>
    </w:p>
    <w:p w:rsidR="005E4A85" w:rsidRPr="004B5B6C" w:rsidRDefault="005E4A85" w:rsidP="005E4A85">
      <w:pPr>
        <w:numPr>
          <w:ilvl w:val="0"/>
          <w:numId w:val="50"/>
        </w:numPr>
        <w:jc w:val="left"/>
        <w:rPr>
          <w:i/>
        </w:rPr>
      </w:pPr>
      <w:r w:rsidRPr="004B5B6C">
        <w:rPr>
          <w:i/>
        </w:rPr>
        <w:t>Management practices including: minimize or prevent exposure, good housekeeping, preventative maintenance, spill prevention and response, erosion and sediment control, management of runoff, management of salt storage piles or piles containing salt, employee training, and maintenance of control measures.</w:t>
      </w:r>
    </w:p>
    <w:p w:rsidR="005E4A85" w:rsidRPr="004B5B6C" w:rsidRDefault="005E4A85" w:rsidP="005E4A85">
      <w:pPr>
        <w:numPr>
          <w:ilvl w:val="0"/>
          <w:numId w:val="50"/>
        </w:numPr>
        <w:jc w:val="left"/>
        <w:rPr>
          <w:i/>
        </w:rPr>
      </w:pPr>
      <w:r w:rsidRPr="004B5B6C">
        <w:rPr>
          <w:i/>
        </w:rPr>
        <w:t>Site inspections</w:t>
      </w:r>
      <w:r w:rsidRPr="004B5B6C">
        <w:rPr>
          <w:i/>
        </w:rPr>
        <w:cr/>
      </w:r>
    </w:p>
    <w:p w:rsidR="005E4A85" w:rsidRDefault="005E4A85">
      <w:pPr>
        <w:jc w:val="left"/>
      </w:pPr>
      <w:r>
        <w:br w:type="page"/>
      </w:r>
    </w:p>
    <w:p w:rsidR="005E4A85" w:rsidRPr="004B5B6C" w:rsidRDefault="005E4A85" w:rsidP="005E4A85">
      <w:pPr>
        <w:jc w:val="left"/>
      </w:pPr>
      <w:r w:rsidRPr="004B5B6C">
        <w:lastRenderedPageBreak/>
        <w:t>This SWPPP accomplishes these requirements by:</w:t>
      </w:r>
    </w:p>
    <w:p w:rsidR="005E4A85" w:rsidRPr="004B5B6C" w:rsidRDefault="005E4A85" w:rsidP="005E4A85">
      <w:pPr>
        <w:jc w:val="left"/>
      </w:pPr>
      <w:r w:rsidRPr="004B5B6C">
        <w:t xml:space="preserve"> </w:t>
      </w:r>
    </w:p>
    <w:p w:rsidR="005E4A85" w:rsidRPr="004B5B6C" w:rsidRDefault="005E4A85" w:rsidP="005E4A85">
      <w:pPr>
        <w:numPr>
          <w:ilvl w:val="0"/>
          <w:numId w:val="28"/>
        </w:numPr>
        <w:jc w:val="left"/>
      </w:pPr>
      <w:r w:rsidRPr="004B5B6C">
        <w:t xml:space="preserve">Providing an inventory of </w:t>
      </w:r>
      <w:r>
        <w:t>the</w:t>
      </w:r>
      <w:r w:rsidRPr="004B5B6C">
        <w:t xml:space="preserve"> materials and equipment at a facility that have the potential to cause stormwater pollution, and identifying locations where these materials are stored;</w:t>
      </w:r>
    </w:p>
    <w:p w:rsidR="005E4A85" w:rsidRPr="004B5B6C" w:rsidRDefault="005E4A85" w:rsidP="005E4A85">
      <w:pPr>
        <w:numPr>
          <w:ilvl w:val="0"/>
          <w:numId w:val="28"/>
        </w:numPr>
        <w:jc w:val="left"/>
      </w:pPr>
      <w:r w:rsidRPr="004B5B6C">
        <w:t>Describing how stormwater is managed at a facility, including: engineered storm drain system conveyance; on-site pretreatment, treatment and infiltration systems; and discharges to surface water directly from the site;</w:t>
      </w:r>
    </w:p>
    <w:p w:rsidR="005E4A85" w:rsidRPr="004B5B6C" w:rsidRDefault="005E4A85" w:rsidP="005E4A85">
      <w:pPr>
        <w:numPr>
          <w:ilvl w:val="0"/>
          <w:numId w:val="28"/>
        </w:numPr>
        <w:jc w:val="left"/>
      </w:pPr>
      <w:r w:rsidRPr="004B5B6C">
        <w:t>Reviewing activities that occur at the facility that represent a potential for stormwater pollution;</w:t>
      </w:r>
    </w:p>
    <w:p w:rsidR="005E4A85" w:rsidRPr="004B5B6C" w:rsidRDefault="005E4A85" w:rsidP="005E4A85">
      <w:pPr>
        <w:numPr>
          <w:ilvl w:val="0"/>
          <w:numId w:val="28"/>
        </w:numPr>
        <w:jc w:val="left"/>
      </w:pPr>
      <w:r w:rsidRPr="004B5B6C">
        <w:t>Describing the Best Management Practices (BMPs) that will be implemented at the facility to reduce, eliminate and prevent the discharge of pollutants to stormwater;</w:t>
      </w:r>
    </w:p>
    <w:p w:rsidR="005E4A85" w:rsidRPr="004B5B6C" w:rsidRDefault="005E4A85" w:rsidP="005E4A85">
      <w:pPr>
        <w:numPr>
          <w:ilvl w:val="0"/>
          <w:numId w:val="28"/>
        </w:numPr>
        <w:jc w:val="left"/>
      </w:pPr>
      <w:r w:rsidRPr="004B5B6C">
        <w:t>Identifying the employees responsible for developing, implementing, maintaining, and revising, as necessary, this SWPPP;</w:t>
      </w:r>
    </w:p>
    <w:p w:rsidR="005E4A85" w:rsidRPr="004B5B6C" w:rsidRDefault="005E4A85" w:rsidP="005E4A85">
      <w:pPr>
        <w:numPr>
          <w:ilvl w:val="0"/>
          <w:numId w:val="28"/>
        </w:numPr>
        <w:jc w:val="left"/>
      </w:pPr>
      <w:r w:rsidRPr="004B5B6C">
        <w:t>Establishing a schedule and description of site inspections to be conducted at the facility to determine if the SWPPP is effective in preventing the discharge of pollutants;</w:t>
      </w:r>
    </w:p>
    <w:p w:rsidR="005E4A85" w:rsidRDefault="005E4A85" w:rsidP="005E4A85">
      <w:pPr>
        <w:numPr>
          <w:ilvl w:val="0"/>
          <w:numId w:val="28"/>
        </w:numPr>
        <w:jc w:val="left"/>
      </w:pPr>
      <w:r w:rsidRPr="004B5B6C">
        <w:t xml:space="preserve">Serving as a tool for the facility employees, including a place to maintain recordkeeping associated with these requirements. </w:t>
      </w:r>
    </w:p>
    <w:p w:rsidR="005E4A85" w:rsidRDefault="005E4A85" w:rsidP="005E4A85"/>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Prepare an individual written (hardcopy or electronic) SWPPP for each facility that is subject to the SWPPP requirements of the 2016 MS4 Permit.  If facilities are located on the same property, develop only one SWPPP for the entire property.  </w:t>
      </w: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SWPPPs must be prepared and implemented at each applicable facility no later than July 1, 2019.</w:t>
      </w: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A SWPPP does not need to be developed for a facility if the permittee has either developed a SWPPP or received a no exposure certification for the discharge under the Multi-Sector General Permit or the discharge is authorized under another NPDES permit.</w:t>
      </w:r>
    </w:p>
    <w:p w:rsidR="005E4A85" w:rsidRPr="00533B36" w:rsidRDefault="005E4A85" w:rsidP="005E4A85">
      <w:pPr>
        <w:pStyle w:val="ListParagraph"/>
        <w:rPr>
          <w:szCs w:val="24"/>
        </w:rPr>
      </w:pPr>
    </w:p>
    <w:p w:rsidR="00DA6DF9" w:rsidRDefault="00DA6DF9" w:rsidP="00DA6DF9"/>
    <w:p w:rsidR="00A113B5" w:rsidRDefault="00A113B5" w:rsidP="00446929">
      <w:pPr>
        <w:sectPr w:rsidR="00A113B5" w:rsidSect="00412C6A">
          <w:footerReference w:type="default" r:id="rId11"/>
          <w:pgSz w:w="12240" w:h="15840"/>
          <w:pgMar w:top="1440" w:right="1800" w:bottom="1440" w:left="1800" w:header="720" w:footer="443" w:gutter="0"/>
          <w:pgBorders w:offsetFrom="page">
            <w:top w:val="none" w:sz="49" w:space="20" w:color="1200B2" w:shadow="1"/>
            <w:left w:val="none" w:sz="0" w:space="27" w:color="7E034C" w:shadow="1"/>
            <w:bottom w:val="none" w:sz="138" w:space="8" w:color="8A0014" w:shadow="1"/>
            <w:right w:val="none" w:sz="18" w:space="26" w:color="000078" w:shadow="1" w:frame="1"/>
          </w:pgBorders>
          <w:pgNumType w:start="1"/>
          <w:cols w:space="720"/>
          <w:docGrid w:linePitch="360"/>
        </w:sectPr>
      </w:pPr>
    </w:p>
    <w:p w:rsidR="00EB0C25" w:rsidRPr="000141FE" w:rsidRDefault="00EB0C25" w:rsidP="009449EF">
      <w:pPr>
        <w:pStyle w:val="Heading1"/>
        <w:jc w:val="left"/>
      </w:pPr>
      <w:bookmarkStart w:id="2" w:name="_Toc459976983"/>
      <w:r w:rsidRPr="00D137BC">
        <w:lastRenderedPageBreak/>
        <w:t xml:space="preserve">SECTION </w:t>
      </w:r>
      <w:r w:rsidR="00F802CA">
        <w:t>2</w:t>
      </w:r>
      <w:r w:rsidRPr="00D137BC">
        <w:t xml:space="preserve"> </w:t>
      </w:r>
      <w:r>
        <w:t>–</w:t>
      </w:r>
      <w:r w:rsidRPr="00D137BC">
        <w:t xml:space="preserve"> </w:t>
      </w:r>
      <w:r>
        <w:t xml:space="preserve">Detailed </w:t>
      </w:r>
      <w:r w:rsidRPr="000141FE">
        <w:t>Facility Assessment</w:t>
      </w:r>
      <w:bookmarkEnd w:id="2"/>
    </w:p>
    <w:p w:rsidR="00B06E60" w:rsidRDefault="00B06E60" w:rsidP="009449EF">
      <w:pPr>
        <w:jc w:val="left"/>
      </w:pPr>
      <w:bookmarkStart w:id="3" w:name="_Toc329612799"/>
    </w:p>
    <w:p w:rsidR="005E4A85" w:rsidRDefault="005E4A85" w:rsidP="009449EF">
      <w:pPr>
        <w:pStyle w:val="Heading2"/>
      </w:pPr>
      <w:bookmarkStart w:id="4" w:name="_Toc459647548"/>
      <w:bookmarkEnd w:id="3"/>
      <w:r>
        <w:t>2.1 Facility Summary</w:t>
      </w:r>
      <w:bookmarkEnd w:id="4"/>
    </w:p>
    <w:p w:rsidR="005E4A85" w:rsidRDefault="005E4A85" w:rsidP="009449EF">
      <w:pPr>
        <w:jc w:val="left"/>
      </w:pPr>
    </w:p>
    <w:p w:rsidR="005E4A85" w:rsidRDefault="005E4A85" w:rsidP="009449EF">
      <w:pPr>
        <w:jc w:val="left"/>
      </w:pPr>
      <w:r>
        <w:t xml:space="preserve">The ##FACILITY NAME is located at ##ADDRESS and is owned and operated by ##MUNICIPALITY.  The Locus Map in </w:t>
      </w:r>
      <w:r w:rsidRPr="00A862DA">
        <w:rPr>
          <w:b/>
        </w:rPr>
        <w:t xml:space="preserve">Figure </w:t>
      </w:r>
      <w:r>
        <w:rPr>
          <w:b/>
        </w:rPr>
        <w:t>2</w:t>
      </w:r>
      <w:r w:rsidRPr="00A862DA">
        <w:rPr>
          <w:b/>
        </w:rPr>
        <w:t>-</w:t>
      </w:r>
      <w:r>
        <w:rPr>
          <w:b/>
        </w:rPr>
        <w:t>1</w:t>
      </w:r>
      <w:r>
        <w:t xml:space="preserve"> </w:t>
      </w:r>
      <w:r w:rsidRPr="008B3F77">
        <w:t xml:space="preserve">shows the location of the facility within the </w:t>
      </w:r>
      <w:r>
        <w:t>##MUNICIPALITY</w:t>
      </w:r>
      <w:r w:rsidRPr="008B3F77">
        <w:t>.</w:t>
      </w:r>
    </w:p>
    <w:p w:rsidR="005E4A85" w:rsidRDefault="005E4A85" w:rsidP="009449EF">
      <w:pPr>
        <w:jc w:val="left"/>
      </w:pPr>
    </w:p>
    <w:p w:rsidR="005E4A85" w:rsidRDefault="005E4A85" w:rsidP="009449EF">
      <w:pPr>
        <w:jc w:val="left"/>
      </w:pPr>
      <w:r>
        <w:t xml:space="preserve">The ##DEPARTMENT is primarily responsible for activities at, and maintenance of, the facility.  </w:t>
      </w:r>
    </w:p>
    <w:p w:rsidR="005E4A85" w:rsidRPr="00B077D9" w:rsidRDefault="005E4A85" w:rsidP="009449EF">
      <w:pPr>
        <w:jc w:val="left"/>
      </w:pPr>
    </w:p>
    <w:p w:rsidR="005E4A85" w:rsidRDefault="005E4A85" w:rsidP="009449EF">
      <w:pPr>
        <w:pStyle w:val="Heading2"/>
      </w:pPr>
      <w:bookmarkStart w:id="5" w:name="_Toc329612800"/>
      <w:bookmarkStart w:id="6" w:name="_Toc459647549"/>
      <w:r>
        <w:t>2.2 Site Inspection</w:t>
      </w:r>
      <w:bookmarkEnd w:id="5"/>
      <w:bookmarkEnd w:id="6"/>
    </w:p>
    <w:p w:rsidR="005E4A85" w:rsidRDefault="005E4A85" w:rsidP="009449EF">
      <w:pPr>
        <w:jc w:val="left"/>
      </w:pPr>
    </w:p>
    <w:p w:rsidR="005E4A85" w:rsidRDefault="005E4A85" w:rsidP="009449EF">
      <w:pPr>
        <w:jc w:val="left"/>
      </w:pPr>
      <w:r w:rsidRPr="008B3F77">
        <w:t xml:space="preserve">The site inspection associated with the development of this SWPPP was completed on ##DATE.  The inspection was conducted by ##NAME.  </w:t>
      </w:r>
    </w:p>
    <w:p w:rsidR="005E4A85" w:rsidRPr="008B3F77" w:rsidRDefault="005E4A85" w:rsidP="009449EF">
      <w:pPr>
        <w:jc w:val="left"/>
      </w:pPr>
    </w:p>
    <w:p w:rsidR="005E4A85" w:rsidRDefault="005E4A85" w:rsidP="009449EF">
      <w:pPr>
        <w:jc w:val="left"/>
      </w:pPr>
      <w:r w:rsidRPr="008B3F77">
        <w:t>During the site inspection, information related to activities at the site, vehicles stored at the site, fueling operations, material storage, transport</w:t>
      </w:r>
      <w:r>
        <w:t xml:space="preserve"> of oil and other materials, and spill history was gathered.</w:t>
      </w:r>
    </w:p>
    <w:p w:rsidR="005E4A85" w:rsidRDefault="005E4A85" w:rsidP="009449EF">
      <w:pPr>
        <w:jc w:val="left"/>
      </w:pPr>
    </w:p>
    <w:p w:rsidR="005E4A85" w:rsidRDefault="005E4A85" w:rsidP="009449EF">
      <w:pPr>
        <w:pStyle w:val="Heading2"/>
      </w:pPr>
      <w:bookmarkStart w:id="7" w:name="_Toc329612801"/>
      <w:bookmarkStart w:id="8" w:name="_Toc459647550"/>
      <w:r>
        <w:t>2.3 Pollution Prevention Team</w:t>
      </w:r>
      <w:bookmarkEnd w:id="7"/>
      <w:bookmarkEnd w:id="8"/>
    </w:p>
    <w:p w:rsidR="005E4A85" w:rsidRDefault="005E4A85" w:rsidP="009449EF">
      <w:pPr>
        <w:jc w:val="left"/>
      </w:pPr>
    </w:p>
    <w:p w:rsidR="005E4A85" w:rsidRDefault="005E4A85" w:rsidP="009449EF">
      <w:pPr>
        <w:jc w:val="left"/>
      </w:pPr>
      <w:r w:rsidRPr="008B3F77">
        <w:t xml:space="preserve">A </w:t>
      </w:r>
      <w:r>
        <w:t>Pollution Prevention Team for ##FACILITY NAME has been</w:t>
      </w:r>
      <w:r w:rsidRPr="008B3F77">
        <w:t xml:space="preserve"> prepared and designated the task </w:t>
      </w:r>
      <w:r>
        <w:t>of</w:t>
      </w:r>
      <w:r w:rsidRPr="008B3F77">
        <w:t xml:space="preserve"> develop</w:t>
      </w:r>
      <w:r>
        <w:t>ing</w:t>
      </w:r>
      <w:r w:rsidRPr="008B3F77">
        <w:t>, implement</w:t>
      </w:r>
      <w:r>
        <w:t>ing</w:t>
      </w:r>
      <w:r w:rsidRPr="008B3F77">
        <w:t xml:space="preserve">, </w:t>
      </w:r>
      <w:r>
        <w:t xml:space="preserve">maintaining, </w:t>
      </w:r>
      <w:r w:rsidRPr="008B3F77">
        <w:t>and revis</w:t>
      </w:r>
      <w:r>
        <w:t>ing, as necessary,</w:t>
      </w:r>
      <w:r w:rsidRPr="008B3F77">
        <w:t xml:space="preserve"> the SWPPP</w:t>
      </w:r>
      <w:r>
        <w:t xml:space="preserve"> for this facility</w:t>
      </w:r>
      <w:r w:rsidRPr="008B3F77">
        <w:t>.</w:t>
      </w:r>
      <w:r>
        <w:t xml:space="preserve"> </w:t>
      </w:r>
      <w:r w:rsidRPr="008B3F77">
        <w:t xml:space="preserve"> Listed below are </w:t>
      </w:r>
      <w:r>
        <w:t xml:space="preserve">Pollution Prevention Team </w:t>
      </w:r>
      <w:r w:rsidRPr="008B3F77">
        <w:t xml:space="preserve">members and their respective responsibilities.  </w:t>
      </w:r>
    </w:p>
    <w:p w:rsidR="005E4A85" w:rsidRDefault="005E4A85" w:rsidP="009449EF">
      <w:pPr>
        <w:jc w:val="left"/>
      </w:pPr>
    </w:p>
    <w:p w:rsidR="005E4A85" w:rsidRDefault="005E4A85" w:rsidP="009449EF">
      <w:pPr>
        <w:jc w:val="left"/>
      </w:pPr>
      <w:r w:rsidRPr="008B3F77">
        <w:t xml:space="preserve">Responsibilities assigned to one or more members of the </w:t>
      </w:r>
      <w:r>
        <w:t>Pollution Prevention Team</w:t>
      </w:r>
      <w:r w:rsidRPr="008B3F77">
        <w:t xml:space="preserve"> include:</w:t>
      </w:r>
    </w:p>
    <w:p w:rsidR="005E4A85" w:rsidRPr="007D50EA" w:rsidRDefault="005E4A85" w:rsidP="009449EF">
      <w:pPr>
        <w:jc w:val="left"/>
        <w:rPr>
          <w:sz w:val="12"/>
          <w:szCs w:val="12"/>
        </w:rPr>
      </w:pPr>
    </w:p>
    <w:p w:rsidR="005E4A85" w:rsidRPr="008B3F77" w:rsidRDefault="005E4A85" w:rsidP="009449EF">
      <w:pPr>
        <w:pStyle w:val="ListParagraph"/>
        <w:numPr>
          <w:ilvl w:val="0"/>
          <w:numId w:val="13"/>
        </w:numPr>
        <w:jc w:val="left"/>
      </w:pPr>
      <w:r w:rsidRPr="008B3F77">
        <w:t>Implementing, administering and revising the SWPPP</w:t>
      </w:r>
    </w:p>
    <w:p w:rsidR="005E4A85" w:rsidRPr="008B3F77" w:rsidRDefault="005E4A85" w:rsidP="009449EF">
      <w:pPr>
        <w:pStyle w:val="ListParagraph"/>
        <w:numPr>
          <w:ilvl w:val="0"/>
          <w:numId w:val="13"/>
        </w:numPr>
        <w:jc w:val="left"/>
      </w:pPr>
      <w:r w:rsidRPr="008B3F77">
        <w:t>Regularly inspect</w:t>
      </w:r>
      <w:r>
        <w:t>ing</w:t>
      </w:r>
      <w:r w:rsidRPr="008B3F77">
        <w:t xml:space="preserve"> stormwater control structures </w:t>
      </w:r>
    </w:p>
    <w:p w:rsidR="005E4A85" w:rsidRPr="008B3F77" w:rsidRDefault="005E4A85" w:rsidP="009449EF">
      <w:pPr>
        <w:pStyle w:val="ListParagraph"/>
        <w:numPr>
          <w:ilvl w:val="0"/>
          <w:numId w:val="13"/>
        </w:numPr>
        <w:jc w:val="left"/>
      </w:pPr>
      <w:r w:rsidRPr="008B3F77">
        <w:t>Conduct</w:t>
      </w:r>
      <w:r>
        <w:t>ing</w:t>
      </w:r>
      <w:r w:rsidRPr="008B3F77">
        <w:t xml:space="preserve"> stormwater training</w:t>
      </w:r>
    </w:p>
    <w:p w:rsidR="005E4A85" w:rsidRDefault="005E4A85" w:rsidP="009449EF">
      <w:pPr>
        <w:pStyle w:val="ListParagraph"/>
        <w:numPr>
          <w:ilvl w:val="0"/>
          <w:numId w:val="13"/>
        </w:numPr>
        <w:jc w:val="left"/>
      </w:pPr>
      <w:r>
        <w:t>R</w:t>
      </w:r>
      <w:r w:rsidRPr="008B3F77">
        <w:t>ecordkeeping</w:t>
      </w:r>
    </w:p>
    <w:p w:rsidR="005E4A85" w:rsidRDefault="005E4A85" w:rsidP="009449EF">
      <w:pPr>
        <w:ind w:left="360"/>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Each facility should have at least two Pollution Prevention Team Members.  This list should be updated as necessary.</w:t>
      </w:r>
    </w:p>
    <w:p w:rsidR="00400F8F" w:rsidRDefault="00400F8F" w:rsidP="009449EF">
      <w:pPr>
        <w:jc w:val="left"/>
        <w:rPr>
          <w:b/>
        </w:rPr>
      </w:pPr>
    </w:p>
    <w:p w:rsidR="005E4A85" w:rsidRPr="008B3F77" w:rsidRDefault="005E4A85" w:rsidP="009449EF">
      <w:pPr>
        <w:jc w:val="left"/>
        <w:rPr>
          <w:b/>
        </w:rPr>
      </w:pPr>
      <w:r w:rsidRPr="008B3F77">
        <w:rPr>
          <w:b/>
        </w:rPr>
        <w:t xml:space="preserve">Leader:  </w:t>
      </w:r>
      <w:r>
        <w:t>##NAME</w:t>
      </w:r>
      <w:r w:rsidRPr="008B3F77">
        <w:rPr>
          <w:b/>
        </w:rPr>
        <w:tab/>
      </w:r>
      <w:r w:rsidRPr="008B3F77">
        <w:rPr>
          <w:b/>
        </w:rPr>
        <w:tab/>
      </w:r>
      <w:r w:rsidRPr="008B3F77">
        <w:rPr>
          <w:b/>
        </w:rPr>
        <w:tab/>
      </w:r>
      <w:r w:rsidRPr="008B3F77">
        <w:rPr>
          <w:b/>
        </w:rPr>
        <w:tab/>
      </w:r>
      <w:r>
        <w:rPr>
          <w:b/>
        </w:rPr>
        <w:tab/>
      </w:r>
      <w:r w:rsidRPr="008B3F77">
        <w:rPr>
          <w:b/>
        </w:rPr>
        <w:t xml:space="preserve">Office Phone:  </w:t>
      </w:r>
      <w:r>
        <w:t>##PHONE</w:t>
      </w:r>
    </w:p>
    <w:p w:rsidR="005E4A85" w:rsidRPr="008B3F77" w:rsidRDefault="005E4A85" w:rsidP="009449EF">
      <w:pPr>
        <w:jc w:val="left"/>
      </w:pPr>
      <w:r w:rsidRPr="008B3F77">
        <w:rPr>
          <w:b/>
        </w:rPr>
        <w:t xml:space="preserve">Title:  </w:t>
      </w:r>
      <w:r w:rsidRPr="008B3F77">
        <w:rPr>
          <w:b/>
        </w:rPr>
        <w:tab/>
      </w:r>
      <w:r>
        <w:rPr>
          <w:b/>
        </w:rPr>
        <w:t>##</w:t>
      </w:r>
      <w:r w:rsidRPr="00FF3675">
        <w:t>TITLE</w:t>
      </w:r>
      <w:r w:rsidRPr="008B3F77">
        <w:rPr>
          <w:b/>
        </w:rPr>
        <w:tab/>
      </w:r>
      <w:r w:rsidRPr="008B3F77">
        <w:rPr>
          <w:b/>
        </w:rPr>
        <w:tab/>
      </w:r>
      <w:r w:rsidRPr="008B3F77">
        <w:rPr>
          <w:b/>
        </w:rPr>
        <w:tab/>
      </w:r>
      <w:r w:rsidRPr="008B3F77">
        <w:rPr>
          <w:b/>
        </w:rPr>
        <w:tab/>
      </w:r>
      <w:r>
        <w:rPr>
          <w:b/>
        </w:rPr>
        <w:tab/>
      </w:r>
      <w:r w:rsidRPr="008B3F77">
        <w:rPr>
          <w:b/>
        </w:rPr>
        <w:t xml:space="preserve">Cell Phone:  </w:t>
      </w:r>
      <w:r>
        <w:t>##PHONE</w:t>
      </w:r>
    </w:p>
    <w:p w:rsidR="005E4A85" w:rsidRPr="007D50EA" w:rsidRDefault="005E4A85" w:rsidP="009449EF">
      <w:pPr>
        <w:jc w:val="left"/>
        <w:rPr>
          <w:sz w:val="20"/>
        </w:rPr>
      </w:pPr>
    </w:p>
    <w:p w:rsidR="005E4A85" w:rsidRDefault="005E4A85" w:rsidP="009449EF">
      <w:pPr>
        <w:jc w:val="left"/>
      </w:pPr>
      <w:r w:rsidRPr="008B3F77">
        <w:rPr>
          <w:b/>
        </w:rPr>
        <w:t xml:space="preserve">Responsibilities:  </w:t>
      </w:r>
      <w:r w:rsidRPr="008B3F77">
        <w:t>Considers all stages of plan development, inspections, and implementation; coordinate</w:t>
      </w:r>
      <w:r>
        <w:t>s</w:t>
      </w:r>
      <w:r w:rsidRPr="008B3F77">
        <w:t xml:space="preserve"> employee training programs; </w:t>
      </w:r>
      <w:r>
        <w:t>maintains</w:t>
      </w:r>
      <w:r w:rsidRPr="008B3F77">
        <w:t xml:space="preserve"> all records and ensure</w:t>
      </w:r>
      <w:r>
        <w:t>s</w:t>
      </w:r>
      <w:r w:rsidRPr="008B3F77">
        <w:t xml:space="preserve"> that reports are submitted; oversee</w:t>
      </w:r>
      <w:r>
        <w:t>s</w:t>
      </w:r>
      <w:r w:rsidRPr="008B3F77">
        <w:t xml:space="preserve"> sampling program.</w:t>
      </w:r>
      <w:r w:rsidR="009449EF">
        <w:t xml:space="preserve"> </w:t>
      </w:r>
      <w:r>
        <w:t>Responsible for certifying the completeness and accuracy of the SWPPP.</w:t>
      </w:r>
    </w:p>
    <w:p w:rsidR="005E4A85" w:rsidRDefault="005E4A85" w:rsidP="009449EF">
      <w:pPr>
        <w:jc w:val="left"/>
        <w:rPr>
          <w:b/>
        </w:rPr>
      </w:pPr>
      <w:r>
        <w:rPr>
          <w:b/>
        </w:rPr>
        <w:br w:type="page"/>
      </w:r>
    </w:p>
    <w:p w:rsidR="00412C6A" w:rsidRDefault="00412C6A" w:rsidP="009449EF">
      <w:pPr>
        <w:pStyle w:val="Heading5"/>
      </w:pPr>
      <w:bookmarkStart w:id="9" w:name="_Toc459898033"/>
      <w:r w:rsidRPr="00BA17E3">
        <w:lastRenderedPageBreak/>
        <w:t xml:space="preserve">Figure </w:t>
      </w:r>
      <w:r>
        <w:t>2</w:t>
      </w:r>
      <w:r w:rsidRPr="00BA17E3">
        <w:t>-</w:t>
      </w:r>
      <w:r>
        <w:t>1</w:t>
      </w:r>
      <w:r w:rsidR="005B2A61">
        <w:t>.</w:t>
      </w:r>
      <w:r>
        <w:t xml:space="preserve"> Locus Map</w:t>
      </w:r>
      <w:bookmarkEnd w:id="9"/>
      <w:r>
        <w:br w:type="page"/>
      </w:r>
    </w:p>
    <w:p w:rsidR="005E4A85" w:rsidRPr="008B3F77" w:rsidRDefault="005E4A85" w:rsidP="009449EF">
      <w:pPr>
        <w:jc w:val="left"/>
      </w:pPr>
      <w:r w:rsidRPr="008B3F77">
        <w:rPr>
          <w:b/>
        </w:rPr>
        <w:lastRenderedPageBreak/>
        <w:t>Member:</w:t>
      </w:r>
      <w:r w:rsidRPr="008B3F77">
        <w:t xml:space="preserve">  </w:t>
      </w:r>
      <w:r>
        <w:t>##NAME</w:t>
      </w:r>
      <w:r w:rsidRPr="008B3F77">
        <w:tab/>
      </w:r>
      <w:r w:rsidRPr="008B3F77">
        <w:tab/>
      </w:r>
      <w:r w:rsidRPr="008B3F77">
        <w:tab/>
      </w:r>
      <w:r>
        <w:tab/>
      </w:r>
      <w:r w:rsidRPr="008B3F77">
        <w:rPr>
          <w:b/>
        </w:rPr>
        <w:t>Office Phone:</w:t>
      </w:r>
      <w:r w:rsidRPr="008B3F77">
        <w:t xml:space="preserve">  </w:t>
      </w:r>
      <w:r>
        <w:t>##PHONE</w:t>
      </w:r>
    </w:p>
    <w:p w:rsidR="005E4A85" w:rsidRPr="008B3F77" w:rsidRDefault="005E4A85" w:rsidP="009449EF">
      <w:pPr>
        <w:jc w:val="left"/>
      </w:pPr>
      <w:r w:rsidRPr="008B3F77">
        <w:rPr>
          <w:b/>
        </w:rPr>
        <w:t>Title:</w:t>
      </w:r>
      <w:r>
        <w:tab/>
      </w:r>
      <w:r>
        <w:rPr>
          <w:b/>
        </w:rPr>
        <w:t>##</w:t>
      </w:r>
      <w:r w:rsidRPr="00FF3675">
        <w:t>TITLE</w:t>
      </w:r>
      <w:r w:rsidRPr="008B3F77">
        <w:tab/>
      </w:r>
      <w:r w:rsidRPr="008B3F77">
        <w:tab/>
      </w:r>
      <w:r w:rsidRPr="008B3F77">
        <w:tab/>
      </w:r>
      <w:r>
        <w:tab/>
      </w:r>
      <w:r w:rsidRPr="008B3F77">
        <w:rPr>
          <w:b/>
        </w:rPr>
        <w:t>Cell Phone</w:t>
      </w:r>
      <w:r>
        <w:rPr>
          <w:b/>
        </w:rPr>
        <w:t xml:space="preserve">: </w:t>
      </w:r>
      <w:r>
        <w:t>##PHONE</w:t>
      </w:r>
    </w:p>
    <w:p w:rsidR="005E4A85" w:rsidRDefault="005E4A85" w:rsidP="009449EF">
      <w:pPr>
        <w:jc w:val="left"/>
        <w:rPr>
          <w:b/>
        </w:rPr>
      </w:pPr>
    </w:p>
    <w:p w:rsidR="005E4A85" w:rsidRDefault="005E4A85" w:rsidP="009449EF">
      <w:pPr>
        <w:jc w:val="left"/>
      </w:pPr>
      <w:r w:rsidRPr="008B3F77">
        <w:rPr>
          <w:b/>
        </w:rPr>
        <w:t>Responsibilities:</w:t>
      </w:r>
      <w:r w:rsidRPr="008B3F77">
        <w:t xml:space="preserve">  </w:t>
      </w:r>
      <w:r>
        <w:t>I</w:t>
      </w:r>
      <w:r w:rsidRPr="008B3F77">
        <w:t xml:space="preserve">mplements the preventative maintenance program; oversees good housekeeping activities; serves as spill response coordinator; conducts inspections; </w:t>
      </w:r>
      <w:r>
        <w:t>assists with employee</w:t>
      </w:r>
      <w:r w:rsidRPr="008B3F77">
        <w:t xml:space="preserve"> training programs; conducts sampling/visual monitoring.</w:t>
      </w:r>
    </w:p>
    <w:p w:rsidR="005E4A85" w:rsidRPr="008B3F77" w:rsidRDefault="005E4A85" w:rsidP="009449EF">
      <w:pPr>
        <w:pBdr>
          <w:bottom w:val="single" w:sz="12" w:space="1" w:color="auto"/>
        </w:pBdr>
        <w:jc w:val="left"/>
      </w:pPr>
    </w:p>
    <w:p w:rsidR="005E4A85" w:rsidRDefault="005E4A85" w:rsidP="009449EF">
      <w:pPr>
        <w:jc w:val="left"/>
      </w:pPr>
    </w:p>
    <w:p w:rsidR="005E4A85" w:rsidRPr="008B3F77" w:rsidRDefault="005E4A85" w:rsidP="009449EF">
      <w:pPr>
        <w:jc w:val="left"/>
      </w:pPr>
      <w:r w:rsidRPr="008B3F77">
        <w:rPr>
          <w:b/>
        </w:rPr>
        <w:t>Member:</w:t>
      </w:r>
      <w:r w:rsidRPr="008B3F77">
        <w:t xml:space="preserve">  </w:t>
      </w:r>
      <w:r>
        <w:t>##NAME</w:t>
      </w:r>
      <w:r w:rsidRPr="008B3F77">
        <w:tab/>
      </w:r>
      <w:r w:rsidRPr="008B3F77">
        <w:tab/>
      </w:r>
      <w:r w:rsidRPr="008B3F77">
        <w:tab/>
      </w:r>
      <w:r>
        <w:tab/>
      </w:r>
      <w:r w:rsidRPr="008B3F77">
        <w:rPr>
          <w:b/>
        </w:rPr>
        <w:t>Office Phone:</w:t>
      </w:r>
      <w:r w:rsidRPr="008B3F77">
        <w:t xml:space="preserve">  </w:t>
      </w:r>
      <w:r>
        <w:t>##PHONE</w:t>
      </w:r>
    </w:p>
    <w:p w:rsidR="005E4A85" w:rsidRPr="008B3F77" w:rsidRDefault="005E4A85" w:rsidP="009449EF">
      <w:pPr>
        <w:jc w:val="left"/>
      </w:pPr>
      <w:r w:rsidRPr="008B3F77">
        <w:rPr>
          <w:b/>
        </w:rPr>
        <w:t>Title:</w:t>
      </w:r>
      <w:r w:rsidRPr="008B3F77">
        <w:tab/>
      </w:r>
      <w:r>
        <w:rPr>
          <w:b/>
        </w:rPr>
        <w:t>##</w:t>
      </w:r>
      <w:r w:rsidRPr="00FF3675">
        <w:t>TITLE</w:t>
      </w:r>
      <w:r w:rsidRPr="008B3F77">
        <w:tab/>
      </w:r>
      <w:r w:rsidRPr="008B3F77">
        <w:tab/>
      </w:r>
      <w:r w:rsidRPr="008B3F77">
        <w:tab/>
      </w:r>
      <w:r w:rsidRPr="008B3F77">
        <w:tab/>
      </w:r>
      <w:r w:rsidRPr="008B3F77">
        <w:rPr>
          <w:b/>
        </w:rPr>
        <w:t>Cell Phone</w:t>
      </w:r>
      <w:r>
        <w:rPr>
          <w:b/>
        </w:rPr>
        <w:t xml:space="preserve">: </w:t>
      </w:r>
      <w:r>
        <w:t>##PHONE</w:t>
      </w:r>
    </w:p>
    <w:p w:rsidR="005E4A85" w:rsidRDefault="005E4A85" w:rsidP="009449EF">
      <w:pPr>
        <w:pBdr>
          <w:bottom w:val="single" w:sz="12" w:space="1" w:color="auto"/>
        </w:pBdr>
        <w:jc w:val="left"/>
        <w:rPr>
          <w:b/>
        </w:rPr>
      </w:pPr>
    </w:p>
    <w:p w:rsidR="005E4A85" w:rsidRDefault="005E4A85" w:rsidP="009449EF">
      <w:pPr>
        <w:pBdr>
          <w:bottom w:val="single" w:sz="12" w:space="1" w:color="auto"/>
        </w:pBdr>
        <w:jc w:val="left"/>
      </w:pPr>
      <w:r w:rsidRPr="008B3F77">
        <w:rPr>
          <w:b/>
        </w:rPr>
        <w:t>Responsibilities:</w:t>
      </w:r>
      <w:r w:rsidRPr="008B3F77">
        <w:t xml:space="preserve">  Assists in all components of the stormwater program, as needed.</w:t>
      </w:r>
      <w:r>
        <w:t xml:space="preserve"> Maintains spill kits at ##FACILITY NAME. </w:t>
      </w:r>
    </w:p>
    <w:p w:rsidR="005E4A85" w:rsidRPr="008B3F77" w:rsidRDefault="005E4A85" w:rsidP="009449EF">
      <w:pPr>
        <w:pBdr>
          <w:bottom w:val="single" w:sz="12" w:space="1" w:color="auto"/>
        </w:pBdr>
        <w:jc w:val="left"/>
      </w:pPr>
    </w:p>
    <w:p w:rsidR="005E4A85" w:rsidRDefault="005E4A85" w:rsidP="009449EF">
      <w:pPr>
        <w:jc w:val="left"/>
      </w:pPr>
      <w:bookmarkStart w:id="10" w:name="_Toc329612802"/>
    </w:p>
    <w:p w:rsidR="005E4A85" w:rsidRDefault="005E4A85" w:rsidP="009449EF">
      <w:pPr>
        <w:pStyle w:val="Heading2"/>
      </w:pPr>
      <w:bookmarkStart w:id="11" w:name="_Toc459647551"/>
      <w:r>
        <w:t>2.4 Facility Description</w:t>
      </w:r>
      <w:bookmarkEnd w:id="10"/>
      <w:bookmarkEnd w:id="11"/>
    </w:p>
    <w:p w:rsidR="005E4A85" w:rsidRDefault="005E4A85" w:rsidP="009449EF">
      <w:pPr>
        <w:jc w:val="left"/>
      </w:pPr>
    </w:p>
    <w:p w:rsidR="005E4A85" w:rsidRPr="008B3F77" w:rsidRDefault="005E4A85" w:rsidP="009449EF">
      <w:pPr>
        <w:jc w:val="left"/>
      </w:pPr>
      <w:r>
        <w:t xml:space="preserve">The primary purpose of the ##FACILITY is to ##PURPOSE.  Activities at the site are described in </w:t>
      </w:r>
      <w:r w:rsidR="009449EF">
        <w:rPr>
          <w:b/>
        </w:rPr>
        <w:t>SECTION</w:t>
      </w:r>
      <w:r>
        <w:rPr>
          <w:b/>
        </w:rPr>
        <w:t xml:space="preserve"> 2</w:t>
      </w:r>
      <w:r w:rsidRPr="00A04B92">
        <w:rPr>
          <w:b/>
        </w:rPr>
        <w:t>.</w:t>
      </w:r>
      <w:r>
        <w:rPr>
          <w:b/>
        </w:rPr>
        <w:t>7</w:t>
      </w:r>
    </w:p>
    <w:p w:rsidR="005E4A85" w:rsidRDefault="005E4A85" w:rsidP="009449EF">
      <w:pPr>
        <w:jc w:val="left"/>
      </w:pPr>
    </w:p>
    <w:p w:rsidR="005E4A85" w:rsidRDefault="005E4A85" w:rsidP="009449EF">
      <w:pPr>
        <w:jc w:val="left"/>
      </w:pPr>
      <w:r w:rsidRPr="008B3F77">
        <w:t>The facility covers approximately #</w:t>
      </w:r>
      <w:r>
        <w:t>#VALUE</w:t>
      </w:r>
      <w:r w:rsidRPr="008B3F77">
        <w:t xml:space="preserve"> acres, and contains </w:t>
      </w:r>
      <w:r>
        <w:t xml:space="preserve">the </w:t>
      </w:r>
      <w:r w:rsidRPr="008B3F77">
        <w:t>structures</w:t>
      </w:r>
      <w:r>
        <w:t xml:space="preserve"> and other features shown on the Site Map in </w:t>
      </w:r>
      <w:r w:rsidRPr="00FF3675">
        <w:rPr>
          <w:b/>
        </w:rPr>
        <w:t xml:space="preserve">Figure </w:t>
      </w:r>
      <w:r>
        <w:rPr>
          <w:b/>
        </w:rPr>
        <w:t>2</w:t>
      </w:r>
      <w:r w:rsidRPr="00FF3675">
        <w:rPr>
          <w:b/>
        </w:rPr>
        <w:t>-</w:t>
      </w:r>
      <w:r>
        <w:rPr>
          <w:b/>
        </w:rPr>
        <w:t>2</w:t>
      </w:r>
      <w:r w:rsidRPr="008B3F77">
        <w:t xml:space="preserve"> and described in detail in the following sections.  </w:t>
      </w:r>
      <w:r>
        <w:t>Components shown on the site map include:</w:t>
      </w:r>
    </w:p>
    <w:p w:rsidR="005E4A85" w:rsidRDefault="005E4A85" w:rsidP="009449EF">
      <w:pPr>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Delete all that do not apply.</w:t>
      </w:r>
    </w:p>
    <w:p w:rsidR="005E4A85" w:rsidRDefault="005E4A85" w:rsidP="009449EF">
      <w:pPr>
        <w:jc w:val="left"/>
      </w:pPr>
    </w:p>
    <w:p w:rsidR="005E4A85" w:rsidRPr="008B3F77" w:rsidRDefault="005E4A85" w:rsidP="009449EF">
      <w:pPr>
        <w:pStyle w:val="ListParagraph"/>
        <w:numPr>
          <w:ilvl w:val="0"/>
          <w:numId w:val="12"/>
        </w:numPr>
        <w:jc w:val="left"/>
      </w:pPr>
      <w:r>
        <w:t xml:space="preserve">Location of the engineered drainage system, including catch basins, ditches, drain manholes, and treatment BMPs </w:t>
      </w:r>
    </w:p>
    <w:p w:rsidR="005E4A85" w:rsidRPr="008B3F77" w:rsidRDefault="005E4A85" w:rsidP="009449EF">
      <w:pPr>
        <w:pStyle w:val="ListParagraph"/>
        <w:numPr>
          <w:ilvl w:val="0"/>
          <w:numId w:val="12"/>
        </w:numPr>
        <w:jc w:val="left"/>
      </w:pPr>
      <w:r>
        <w:t>Outfalls to a receiving water, and the name of the receiving water</w:t>
      </w:r>
    </w:p>
    <w:p w:rsidR="005E4A85" w:rsidRDefault="005E4A85" w:rsidP="009449EF">
      <w:pPr>
        <w:pStyle w:val="ListParagraph"/>
        <w:numPr>
          <w:ilvl w:val="0"/>
          <w:numId w:val="12"/>
        </w:numPr>
        <w:jc w:val="left"/>
      </w:pPr>
      <w:r>
        <w:t>Direction of surface water flow</w:t>
      </w:r>
    </w:p>
    <w:p w:rsidR="005E4A85" w:rsidRDefault="005E4A85" w:rsidP="009449EF">
      <w:pPr>
        <w:pStyle w:val="ListParagraph"/>
        <w:numPr>
          <w:ilvl w:val="0"/>
          <w:numId w:val="12"/>
        </w:numPr>
        <w:jc w:val="left"/>
      </w:pPr>
      <w:r w:rsidRPr="008B3F77">
        <w:t>Structural stormwater pollution control measures</w:t>
      </w:r>
    </w:p>
    <w:p w:rsidR="005E4A85" w:rsidRPr="008B3F77" w:rsidRDefault="005E4A85" w:rsidP="009449EF">
      <w:pPr>
        <w:pStyle w:val="ListParagraph"/>
        <w:numPr>
          <w:ilvl w:val="0"/>
          <w:numId w:val="12"/>
        </w:numPr>
        <w:jc w:val="left"/>
      </w:pPr>
      <w:r>
        <w:t>Location of floor drains</w:t>
      </w:r>
    </w:p>
    <w:p w:rsidR="005E4A85" w:rsidRPr="008B3F77" w:rsidRDefault="005E4A85" w:rsidP="009449EF">
      <w:pPr>
        <w:pStyle w:val="ListParagraph"/>
        <w:numPr>
          <w:ilvl w:val="0"/>
          <w:numId w:val="12"/>
        </w:numPr>
        <w:jc w:val="left"/>
      </w:pPr>
      <w:r w:rsidRPr="008B3F77">
        <w:t>Vehicle washing areas</w:t>
      </w:r>
    </w:p>
    <w:p w:rsidR="005E4A85" w:rsidRPr="008B3F77" w:rsidRDefault="005E4A85" w:rsidP="009449EF">
      <w:pPr>
        <w:pStyle w:val="ListParagraph"/>
        <w:numPr>
          <w:ilvl w:val="0"/>
          <w:numId w:val="12"/>
        </w:numPr>
        <w:jc w:val="left"/>
      </w:pPr>
      <w:r w:rsidRPr="008B3F77">
        <w:t>Vehicle fueling areas</w:t>
      </w:r>
    </w:p>
    <w:p w:rsidR="005E4A85" w:rsidRPr="008B3F77" w:rsidRDefault="005E4A85" w:rsidP="009449EF">
      <w:pPr>
        <w:pStyle w:val="ListParagraph"/>
        <w:numPr>
          <w:ilvl w:val="0"/>
          <w:numId w:val="12"/>
        </w:numPr>
        <w:jc w:val="left"/>
      </w:pPr>
      <w:r w:rsidRPr="008B3F77">
        <w:t>Aboveground storage tanks</w:t>
      </w:r>
      <w:r>
        <w:t xml:space="preserve"> (indoors and outdoors)</w:t>
      </w:r>
    </w:p>
    <w:p w:rsidR="005E4A85" w:rsidRPr="008B3F77" w:rsidRDefault="005E4A85" w:rsidP="009449EF">
      <w:pPr>
        <w:pStyle w:val="ListParagraph"/>
        <w:numPr>
          <w:ilvl w:val="0"/>
          <w:numId w:val="12"/>
        </w:numPr>
        <w:jc w:val="left"/>
      </w:pPr>
      <w:r w:rsidRPr="008B3F77">
        <w:t>Underground storage tanks</w:t>
      </w:r>
    </w:p>
    <w:p w:rsidR="005E4A85" w:rsidRDefault="005E4A85" w:rsidP="009449EF">
      <w:pPr>
        <w:pStyle w:val="ListParagraph"/>
        <w:numPr>
          <w:ilvl w:val="0"/>
          <w:numId w:val="12"/>
        </w:numPr>
        <w:jc w:val="left"/>
      </w:pPr>
      <w:r>
        <w:t>C</w:t>
      </w:r>
      <w:r w:rsidRPr="008B3F77">
        <w:t>hemical storage areas</w:t>
      </w:r>
    </w:p>
    <w:p w:rsidR="005E4A85" w:rsidRDefault="005E4A85" w:rsidP="009449EF">
      <w:pPr>
        <w:pStyle w:val="ListParagraph"/>
        <w:numPr>
          <w:ilvl w:val="0"/>
          <w:numId w:val="12"/>
        </w:numPr>
        <w:jc w:val="left"/>
      </w:pPr>
      <w:r>
        <w:t>Pesticide and fertilizer storage areas</w:t>
      </w:r>
    </w:p>
    <w:p w:rsidR="005E4A85" w:rsidRDefault="005E4A85" w:rsidP="009449EF">
      <w:pPr>
        <w:pStyle w:val="ListParagraph"/>
        <w:numPr>
          <w:ilvl w:val="0"/>
          <w:numId w:val="12"/>
        </w:numPr>
        <w:jc w:val="left"/>
      </w:pPr>
      <w:r>
        <w:t>Salt storage areas</w:t>
      </w:r>
    </w:p>
    <w:p w:rsidR="005E4A85" w:rsidRPr="008B3F77" w:rsidRDefault="005E4A85" w:rsidP="009449EF">
      <w:pPr>
        <w:pStyle w:val="ListParagraph"/>
        <w:numPr>
          <w:ilvl w:val="0"/>
          <w:numId w:val="12"/>
        </w:numPr>
        <w:jc w:val="left"/>
      </w:pPr>
      <w:r>
        <w:t>Materials stockpiles</w:t>
      </w:r>
    </w:p>
    <w:p w:rsidR="005E4A85" w:rsidRDefault="005E4A85" w:rsidP="009449EF">
      <w:pPr>
        <w:pStyle w:val="ListParagraph"/>
        <w:numPr>
          <w:ilvl w:val="0"/>
          <w:numId w:val="12"/>
        </w:numPr>
        <w:jc w:val="left"/>
      </w:pPr>
      <w:r w:rsidRPr="008B3F77">
        <w:t>Waste disposal areas</w:t>
      </w:r>
      <w:r>
        <w:t>.</w:t>
      </w:r>
    </w:p>
    <w:p w:rsidR="005E4A85" w:rsidRDefault="005E4A85" w:rsidP="009449EF">
      <w:pPr>
        <w:jc w:val="left"/>
      </w:pPr>
      <w:r>
        <w:br w:type="page"/>
      </w:r>
    </w:p>
    <w:p w:rsidR="005E4A85" w:rsidRDefault="005E4A85" w:rsidP="009449EF">
      <w:pPr>
        <w:pStyle w:val="Heading5"/>
      </w:pPr>
      <w:bookmarkStart w:id="12" w:name="_Toc329864101"/>
      <w:bookmarkStart w:id="13" w:name="_Toc459898034"/>
      <w:r w:rsidRPr="00BA17E3">
        <w:lastRenderedPageBreak/>
        <w:t xml:space="preserve">Figure </w:t>
      </w:r>
      <w:r>
        <w:t>2</w:t>
      </w:r>
      <w:r w:rsidRPr="00BA17E3">
        <w:t>-2</w:t>
      </w:r>
      <w:r w:rsidR="005B2A61">
        <w:t>.</w:t>
      </w:r>
      <w:r>
        <w:t xml:space="preserve"> Site</w:t>
      </w:r>
      <w:r w:rsidRPr="003E53A4">
        <w:t xml:space="preserve"> Map</w:t>
      </w:r>
      <w:bookmarkEnd w:id="12"/>
      <w:bookmarkEnd w:id="13"/>
      <w:r>
        <w:br w:type="page"/>
      </w:r>
    </w:p>
    <w:p w:rsidR="005E4A85" w:rsidRDefault="005E4A85" w:rsidP="009449EF">
      <w:pPr>
        <w:pStyle w:val="Heading2"/>
      </w:pPr>
      <w:bookmarkStart w:id="14" w:name="_Toc329612803"/>
      <w:bookmarkStart w:id="15" w:name="_Toc459647552"/>
      <w:r>
        <w:lastRenderedPageBreak/>
        <w:t>2.5 Facility Structures</w:t>
      </w:r>
      <w:bookmarkEnd w:id="14"/>
      <w:bookmarkEnd w:id="15"/>
    </w:p>
    <w:p w:rsidR="005E4A85" w:rsidRDefault="005E4A85" w:rsidP="009449EF">
      <w:pPr>
        <w:jc w:val="left"/>
      </w:pPr>
    </w:p>
    <w:p w:rsidR="005E4A85" w:rsidRPr="005A00BB" w:rsidRDefault="005E4A85" w:rsidP="009449EF">
      <w:pPr>
        <w:jc w:val="left"/>
        <w:rPr>
          <w:u w:val="single"/>
        </w:rPr>
      </w:pPr>
      <w:r w:rsidRPr="005A00BB">
        <w:rPr>
          <w:u w:val="single"/>
        </w:rPr>
        <w:t>Vehicle Storage and Maintenance</w:t>
      </w:r>
    </w:p>
    <w:p w:rsidR="005E4A85" w:rsidRDefault="005E4A85" w:rsidP="009449EF">
      <w:pPr>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Include each of the following paragraphs, as applicable. Provide a unique name for each building or structure.</w:t>
      </w:r>
      <w:r w:rsidR="00412C6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 xml:space="preserve">Address the presence or lack of floor drains in each building. </w:t>
      </w: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 xml:space="preserve">For each building where paints and flammable materials are stored, address storage cabinets. </w:t>
      </w:r>
    </w:p>
    <w:p w:rsidR="005E4A85" w:rsidRDefault="005E4A85" w:rsidP="009449EF">
      <w:pPr>
        <w:jc w:val="left"/>
      </w:pPr>
    </w:p>
    <w:p w:rsidR="005E4A85" w:rsidRDefault="005E4A85" w:rsidP="009449EF">
      <w:pPr>
        <w:jc w:val="left"/>
      </w:pPr>
      <w:r>
        <w:t>Buildings at ##FACILITY are used to provide ##MUNICIPALITY</w:t>
      </w:r>
      <w:r w:rsidRPr="008B3F77">
        <w:t xml:space="preserve"> personnel with heated, covered areas in which to complete minor </w:t>
      </w:r>
      <w:r>
        <w:t xml:space="preserve">maintenance, </w:t>
      </w:r>
      <w:r w:rsidRPr="008B3F77">
        <w:t xml:space="preserve">oil changes and preparation of vehicles, equipment and tools for use at locations around ##MUNICIPALITY.  </w:t>
      </w:r>
    </w:p>
    <w:p w:rsidR="005E4A85" w:rsidRDefault="005E4A85" w:rsidP="009449EF">
      <w:pPr>
        <w:jc w:val="left"/>
      </w:pPr>
    </w:p>
    <w:p w:rsidR="005E4A85" w:rsidRDefault="005E4A85" w:rsidP="009449EF">
      <w:pPr>
        <w:jc w:val="left"/>
        <w:rPr>
          <w:rFonts w:eastAsia="Calibri"/>
        </w:rPr>
      </w:pPr>
      <w:r>
        <w:t xml:space="preserve">##BUILDING is located </w:t>
      </w:r>
      <w:r>
        <w:rPr>
          <w:rFonts w:eastAsia="Calibri"/>
        </w:rPr>
        <w:t xml:space="preserve">at the ##DIRECTION portion of the property. Activities in this structure include ##ACTIVITIES.  </w:t>
      </w:r>
      <w:r w:rsidRPr="008B3F77">
        <w:rPr>
          <w:rFonts w:eastAsia="Calibri"/>
        </w:rPr>
        <w:t xml:space="preserve">This building contains </w:t>
      </w:r>
      <w:r>
        <w:rPr>
          <w:rFonts w:eastAsia="Calibri"/>
        </w:rPr>
        <w:t>##VALUE</w:t>
      </w:r>
      <w:r w:rsidRPr="008B3F77">
        <w:rPr>
          <w:rFonts w:eastAsia="Calibri"/>
        </w:rPr>
        <w:t xml:space="preserve"> floor drains, which discharge to </w:t>
      </w:r>
      <w:r>
        <w:rPr>
          <w:rFonts w:eastAsia="Calibri"/>
        </w:rPr>
        <w:t>##OIL/WATER SEPARATOR or ##TIGHT TANK.</w:t>
      </w:r>
    </w:p>
    <w:p w:rsidR="005E4A85" w:rsidRDefault="005E4A85" w:rsidP="009449EF">
      <w:pPr>
        <w:jc w:val="left"/>
      </w:pPr>
    </w:p>
    <w:p w:rsidR="005E4A85" w:rsidRPr="005A00BB" w:rsidRDefault="005E4A85" w:rsidP="009449EF">
      <w:pPr>
        <w:jc w:val="left"/>
        <w:rPr>
          <w:u w:val="single"/>
        </w:rPr>
      </w:pPr>
      <w:r w:rsidRPr="005A00BB">
        <w:rPr>
          <w:u w:val="single"/>
        </w:rPr>
        <w:t>Maintenance and Storage Buildings</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Include each of the following paragraphs, as applicable. Provide a unique name for each building or structure. Address the presence or lack of floor drains in each building. </w:t>
      </w: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For each building where paints and flammable materials are stored, address storage cabinets.</w:t>
      </w:r>
    </w:p>
    <w:p w:rsidR="005E4A85" w:rsidRPr="008B3F77" w:rsidRDefault="005E4A85" w:rsidP="009449EF">
      <w:pPr>
        <w:jc w:val="left"/>
      </w:pPr>
    </w:p>
    <w:p w:rsidR="005E4A85" w:rsidRDefault="005E4A85" w:rsidP="009449EF">
      <w:pPr>
        <w:jc w:val="left"/>
        <w:rPr>
          <w:rFonts w:eastAsia="Calibri"/>
        </w:rPr>
      </w:pPr>
      <w:r w:rsidRPr="008B3F77">
        <w:rPr>
          <w:rFonts w:eastAsia="Calibri"/>
        </w:rPr>
        <w:t xml:space="preserve">Carpentry, electrical, and minor maintenance activities are completed in the </w:t>
      </w:r>
      <w:r>
        <w:rPr>
          <w:rFonts w:eastAsia="Calibri"/>
        </w:rPr>
        <w:t>##BUILDING NAME</w:t>
      </w:r>
      <w:r w:rsidRPr="008B3F77">
        <w:rPr>
          <w:rFonts w:eastAsia="Calibri"/>
        </w:rPr>
        <w:t>.  This building contains no floor drains and is fully enclosed.</w:t>
      </w:r>
    </w:p>
    <w:p w:rsidR="005E4A85"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Small equipment, signage, and tools are stored in the </w:t>
      </w:r>
      <w:r>
        <w:rPr>
          <w:rFonts w:eastAsia="Calibri"/>
        </w:rPr>
        <w:t>##BUILDING NAME</w:t>
      </w:r>
      <w:r w:rsidRPr="008B3F77">
        <w:rPr>
          <w:rFonts w:eastAsia="Calibri"/>
        </w:rPr>
        <w:t xml:space="preserve">.  This building contains no floor drains and is fully enclosed. </w:t>
      </w:r>
    </w:p>
    <w:p w:rsidR="005E4A85"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Latex paint, spray paint, and similar products are stored in the </w:t>
      </w:r>
      <w:r>
        <w:rPr>
          <w:rFonts w:eastAsia="Calibri"/>
        </w:rPr>
        <w:t xml:space="preserve">##BUILDING NAME. </w:t>
      </w:r>
      <w:r w:rsidRPr="008B3F77">
        <w:rPr>
          <w:rFonts w:eastAsia="Calibri"/>
        </w:rPr>
        <w:t xml:space="preserve">This building contains no floor drains and is fully enclosed. </w:t>
      </w:r>
      <w:r>
        <w:rPr>
          <w:rFonts w:eastAsia="Calibri"/>
        </w:rPr>
        <w:t xml:space="preserve">These products are </w:t>
      </w:r>
      <w:r w:rsidRPr="008B3F77">
        <w:rPr>
          <w:rFonts w:eastAsia="Calibri"/>
        </w:rPr>
        <w:t>properly stored in flammable materials storage cabinets.</w:t>
      </w:r>
      <w:r w:rsidRPr="008B3F77">
        <w:t xml:space="preserve"> </w:t>
      </w:r>
      <w:r w:rsidRPr="008B3F77">
        <w:rPr>
          <w:rFonts w:eastAsia="Calibri"/>
        </w:rPr>
        <w:t xml:space="preserve"> </w:t>
      </w:r>
    </w:p>
    <w:p w:rsidR="005E4A85" w:rsidRDefault="005E4A85" w:rsidP="009449EF">
      <w:pPr>
        <w:jc w:val="left"/>
      </w:pPr>
    </w:p>
    <w:p w:rsidR="005E4A85" w:rsidRPr="005A00BB" w:rsidRDefault="005E4A85" w:rsidP="009449EF">
      <w:pPr>
        <w:jc w:val="left"/>
        <w:rPr>
          <w:u w:val="single"/>
        </w:rPr>
      </w:pPr>
      <w:r w:rsidRPr="005A00BB">
        <w:rPr>
          <w:u w:val="single"/>
        </w:rPr>
        <w:t>Vehicle Wash Bays or Recycling Systems</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vehicle wash water recycling systems at the facility.  If a recycling system is installed, provide the manufacturer name and system model. If none, delete the following section.</w:t>
      </w:r>
      <w:r w:rsidR="00412C6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 xml:space="preserve">Describe locations of oil/water separators or tight tanks that manage discharge from building. </w:t>
      </w:r>
    </w:p>
    <w:p w:rsidR="005E4A85" w:rsidRDefault="005E4A85" w:rsidP="009449EF">
      <w:pPr>
        <w:jc w:val="left"/>
        <w:rPr>
          <w:rFonts w:eastAsia="Calibri"/>
        </w:rPr>
      </w:pPr>
    </w:p>
    <w:p w:rsidR="005E4A85" w:rsidRDefault="005E4A85" w:rsidP="009449EF">
      <w:pPr>
        <w:jc w:val="left"/>
        <w:rPr>
          <w:rFonts w:eastAsia="Calibri"/>
        </w:rPr>
      </w:pPr>
      <w:r>
        <w:rPr>
          <w:rFonts w:eastAsia="Calibri"/>
        </w:rPr>
        <w:t>##MUNICIPALITY</w:t>
      </w:r>
      <w:r w:rsidRPr="008B3F77">
        <w:rPr>
          <w:rFonts w:eastAsia="Calibri"/>
        </w:rPr>
        <w:t xml:space="preserve"> m</w:t>
      </w:r>
      <w:r>
        <w:rPr>
          <w:rFonts w:eastAsia="Calibri"/>
        </w:rPr>
        <w:t xml:space="preserve">aintains a vehicle ##WASH BAY/RECYCLING SYSTEM </w:t>
      </w:r>
      <w:r w:rsidRPr="008B3F77">
        <w:rPr>
          <w:rFonts w:eastAsia="Calibri"/>
        </w:rPr>
        <w:t xml:space="preserve">in </w:t>
      </w:r>
      <w:r>
        <w:rPr>
          <w:rFonts w:eastAsia="Calibri"/>
        </w:rPr>
        <w:t>##BUILDING, at the ##DIRECTION portion of the property</w:t>
      </w:r>
      <w:r w:rsidRPr="008B3F77">
        <w:rPr>
          <w:rFonts w:eastAsia="Calibri"/>
        </w:rPr>
        <w:t xml:space="preserve">.  </w:t>
      </w:r>
      <w:r>
        <w:rPr>
          <w:rFonts w:eastAsia="Calibri"/>
        </w:rPr>
        <w:t>T</w:t>
      </w:r>
      <w:r w:rsidRPr="008B3F77">
        <w:rPr>
          <w:rFonts w:eastAsia="Calibri"/>
        </w:rPr>
        <w:t xml:space="preserve">he building </w:t>
      </w:r>
      <w:r>
        <w:rPr>
          <w:rFonts w:eastAsia="Calibri"/>
        </w:rPr>
        <w:t xml:space="preserve">is </w:t>
      </w:r>
      <w:r w:rsidRPr="008B3F77">
        <w:rPr>
          <w:rFonts w:eastAsia="Calibri"/>
        </w:rPr>
        <w:t xml:space="preserve">fully-enclosed. </w:t>
      </w:r>
      <w:r w:rsidRPr="008B3F77">
        <w:t xml:space="preserve"> </w:t>
      </w:r>
      <w:r w:rsidRPr="008B3F77">
        <w:rPr>
          <w:rFonts w:eastAsia="Calibri"/>
        </w:rPr>
        <w:t xml:space="preserve">This </w:t>
      </w:r>
      <w:r>
        <w:rPr>
          <w:rFonts w:eastAsia="Calibri"/>
        </w:rPr>
        <w:t>##BUILDING</w:t>
      </w:r>
      <w:r w:rsidRPr="008B3F77">
        <w:rPr>
          <w:rFonts w:eastAsia="Calibri"/>
        </w:rPr>
        <w:t xml:space="preserve"> </w:t>
      </w:r>
      <w:r>
        <w:rPr>
          <w:rFonts w:eastAsia="Calibri"/>
        </w:rPr>
        <w:t>is used for storage of ##EQUIPMENT</w:t>
      </w:r>
      <w:r w:rsidRPr="008B3F77">
        <w:rPr>
          <w:rFonts w:eastAsia="Calibri"/>
        </w:rPr>
        <w:t xml:space="preserve">.  </w:t>
      </w:r>
    </w:p>
    <w:p w:rsidR="005E4A85" w:rsidRDefault="005E4A85" w:rsidP="009449EF">
      <w:pPr>
        <w:jc w:val="left"/>
        <w:rPr>
          <w:rFonts w:eastAsia="Calibri"/>
        </w:rPr>
      </w:pPr>
    </w:p>
    <w:p w:rsidR="005E4A85" w:rsidRDefault="005E4A85" w:rsidP="009449EF">
      <w:pPr>
        <w:jc w:val="left"/>
        <w:rPr>
          <w:rFonts w:eastAsia="Calibri"/>
        </w:rPr>
      </w:pPr>
      <w:r>
        <w:rPr>
          <w:rFonts w:eastAsia="Calibri"/>
        </w:rPr>
        <w:lastRenderedPageBreak/>
        <w:t xml:space="preserve">The ##WASH WATER RECYCLING SYSTEM discharges to ##LOCATION.  </w:t>
      </w:r>
      <w:r w:rsidRPr="008B3F77">
        <w:rPr>
          <w:rFonts w:eastAsia="Calibri"/>
        </w:rPr>
        <w:t xml:space="preserve">This building contains </w:t>
      </w:r>
      <w:r>
        <w:rPr>
          <w:rFonts w:eastAsia="Calibri"/>
        </w:rPr>
        <w:t>##VALUE</w:t>
      </w:r>
      <w:r w:rsidRPr="008B3F77">
        <w:rPr>
          <w:rFonts w:eastAsia="Calibri"/>
        </w:rPr>
        <w:t xml:space="preserve"> floor drains, which discharge to </w:t>
      </w:r>
      <w:r>
        <w:rPr>
          <w:rFonts w:eastAsia="Calibri"/>
        </w:rPr>
        <w:t xml:space="preserve">##OIL/WATER SEPARATOR or ##TIGHT TANK. </w:t>
      </w:r>
    </w:p>
    <w:p w:rsidR="005E4A85" w:rsidRDefault="005E4A85" w:rsidP="009449EF">
      <w:pPr>
        <w:jc w:val="left"/>
      </w:pPr>
    </w:p>
    <w:p w:rsidR="005E4A85" w:rsidRPr="005A00BB" w:rsidRDefault="005E4A85" w:rsidP="009449EF">
      <w:pPr>
        <w:jc w:val="left"/>
        <w:rPr>
          <w:u w:val="single"/>
        </w:rPr>
      </w:pPr>
      <w:r w:rsidRPr="005A00BB">
        <w:rPr>
          <w:u w:val="single"/>
        </w:rPr>
        <w:t>Waste Oil Burner</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 xml:space="preserve">Instructions: </w:t>
      </w:r>
      <w:r w:rsidRPr="00FB3F29">
        <w:rPr>
          <w:rFonts w:asciiTheme="minorHAnsi" w:hAnsiTheme="minorHAnsi"/>
          <w:i/>
          <w:color w:val="7030A0"/>
          <w:sz w:val="22"/>
          <w:szCs w:val="22"/>
        </w:rPr>
        <w:t xml:space="preserve">Describe any waste oil burner (furnace) located at the facility. </w:t>
      </w:r>
      <w:r w:rsidR="00412C6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Delete uses that do not apply. If none, delete the following section.</w:t>
      </w:r>
    </w:p>
    <w:p w:rsidR="005E4A85" w:rsidRPr="008B3F77" w:rsidRDefault="005E4A85" w:rsidP="009449EF">
      <w:pPr>
        <w:jc w:val="left"/>
        <w:rPr>
          <w:rFonts w:eastAsia="Calibri"/>
        </w:rPr>
      </w:pPr>
    </w:p>
    <w:p w:rsidR="005E4A85" w:rsidRDefault="005E4A85" w:rsidP="009449EF">
      <w:pPr>
        <w:jc w:val="left"/>
        <w:rPr>
          <w:rFonts w:eastAsia="Calibri"/>
        </w:rPr>
      </w:pPr>
      <w:r>
        <w:rPr>
          <w:rFonts w:eastAsia="Calibri"/>
        </w:rPr>
        <w:t>##BUILDING</w:t>
      </w:r>
      <w:r w:rsidRPr="008B3F77">
        <w:rPr>
          <w:rFonts w:eastAsia="Calibri"/>
        </w:rPr>
        <w:t xml:space="preserve"> </w:t>
      </w:r>
      <w:r>
        <w:rPr>
          <w:rFonts w:eastAsia="Calibri"/>
        </w:rPr>
        <w:t xml:space="preserve">at the ##DIRECTION portion of the property contains </w:t>
      </w:r>
      <w:r w:rsidRPr="008B3F77">
        <w:rPr>
          <w:rFonts w:eastAsia="Calibri"/>
        </w:rPr>
        <w:t xml:space="preserve">a waste oil furnace used and operated by the </w:t>
      </w:r>
      <w:r>
        <w:rPr>
          <w:rFonts w:eastAsia="Calibri"/>
        </w:rPr>
        <w:t xml:space="preserve">##MUNICIPALITY. </w:t>
      </w:r>
    </w:p>
    <w:p w:rsidR="005E4A85" w:rsidRDefault="005E4A85" w:rsidP="009449EF">
      <w:pPr>
        <w:jc w:val="left"/>
        <w:rPr>
          <w:rFonts w:eastAsia="Calibri"/>
        </w:rPr>
      </w:pPr>
    </w:p>
    <w:p w:rsidR="005E4A85" w:rsidRPr="008B3F77" w:rsidRDefault="005E4A85" w:rsidP="009449EF">
      <w:pPr>
        <w:jc w:val="left"/>
      </w:pPr>
      <w:r>
        <w:rPr>
          <w:rFonts w:eastAsia="Calibri"/>
        </w:rPr>
        <w:t>This structure</w:t>
      </w:r>
      <w:r w:rsidRPr="008B3F77">
        <w:rPr>
          <w:rFonts w:eastAsia="Calibri"/>
        </w:rPr>
        <w:t xml:space="preserve"> provides fully-enclosed storage for waste oil drums, and serves as a heated, enclosed workspace for maintenance of </w:t>
      </w:r>
      <w:r>
        <w:rPr>
          <w:rFonts w:eastAsia="Calibri"/>
        </w:rPr>
        <w:t>##MUNICIPALITY</w:t>
      </w:r>
      <w:r w:rsidRPr="008B3F77">
        <w:rPr>
          <w:rFonts w:eastAsia="Calibri"/>
        </w:rPr>
        <w:t xml:space="preserve"> vehicles. Latex paint, spray paint, and similar products in this building were observed to be properly stored in flammable materials storage cabinets. </w:t>
      </w:r>
      <w:r w:rsidRPr="008B3F77">
        <w:t xml:space="preserve"> </w:t>
      </w:r>
    </w:p>
    <w:p w:rsidR="005E4A85" w:rsidRDefault="005E4A85" w:rsidP="009449EF">
      <w:pPr>
        <w:jc w:val="left"/>
      </w:pPr>
    </w:p>
    <w:p w:rsidR="005E4A85" w:rsidRPr="005A00BB" w:rsidRDefault="005E4A85" w:rsidP="009449EF">
      <w:pPr>
        <w:jc w:val="left"/>
        <w:rPr>
          <w:u w:val="single"/>
        </w:rPr>
      </w:pPr>
      <w:r w:rsidRPr="005A00BB">
        <w:rPr>
          <w:u w:val="single"/>
        </w:rPr>
        <w:t>Storage of Deicing Materials</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storage of deicing materials. Delete materials that do not apply. If none, delete the following section.</w:t>
      </w:r>
    </w:p>
    <w:p w:rsidR="00412C6A" w:rsidRPr="00FB3F29" w:rsidRDefault="00412C6A"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Permit Requirement</w:t>
      </w:r>
      <w:r w:rsidRPr="00FB3F29">
        <w:rPr>
          <w:rFonts w:asciiTheme="minorHAnsi" w:hAnsiTheme="minorHAnsi"/>
          <w:i/>
          <w:color w:val="7030A0"/>
          <w:sz w:val="22"/>
          <w:szCs w:val="22"/>
        </w:rPr>
        <w:t>: “For storage piles of salt or piles containing salt used for deicing or other purposes (including maintenance of paved surfaces) for which the discharge during precipitation events discharges to the permittee’s MS4, any other storm sewer system, or to a Water of the US, the permittee shall prevent exposure of the storage pile to precipitation by enclosing or covering the storage piles. Such piles shall be enclosed or covered within two (2) years of the permit effective date (by July 1, 2019). The permittee shall implement appropriate measures (e.g., good housekeeping, diversions, containment) to minimize exposure resulting from adding to or removing materials from the pile. The permittee is encouraged to store piles in such a manner as not to impact surface water resources, ground water resources, recharge areas, and wells.”</w:t>
      </w:r>
    </w:p>
    <w:p w:rsidR="005E4A85" w:rsidRPr="008B3F77" w:rsidRDefault="005E4A85" w:rsidP="009449EF">
      <w:pPr>
        <w:jc w:val="left"/>
        <w:rPr>
          <w:rFonts w:eastAsia="Calibri"/>
        </w:rPr>
      </w:pPr>
    </w:p>
    <w:p w:rsidR="005E4A85" w:rsidRDefault="005E4A85" w:rsidP="009449EF">
      <w:pPr>
        <w:jc w:val="left"/>
        <w:rPr>
          <w:rFonts w:eastAsia="Calibri"/>
        </w:rPr>
      </w:pPr>
      <w:r>
        <w:rPr>
          <w:rFonts w:eastAsia="Calibri"/>
        </w:rPr>
        <w:t>##ROAD SALT/ SAND/</w:t>
      </w:r>
      <w:r w:rsidRPr="008B3F77">
        <w:rPr>
          <w:rFonts w:eastAsia="Calibri"/>
        </w:rPr>
        <w:t xml:space="preserve"> </w:t>
      </w:r>
      <w:r>
        <w:rPr>
          <w:rFonts w:eastAsia="Calibri"/>
        </w:rPr>
        <w:t xml:space="preserve">SAND/SALT MIX/ </w:t>
      </w:r>
      <w:r w:rsidRPr="008B3F77">
        <w:rPr>
          <w:rFonts w:eastAsia="Calibri"/>
        </w:rPr>
        <w:t xml:space="preserve">LIQUID CALCIUM CHLORIDE at the </w:t>
      </w:r>
      <w:r>
        <w:rPr>
          <w:rFonts w:eastAsia="Calibri"/>
        </w:rPr>
        <w:t>##FACILITY</w:t>
      </w:r>
      <w:r w:rsidRPr="008B3F77">
        <w:rPr>
          <w:rFonts w:eastAsia="Calibri"/>
        </w:rPr>
        <w:t xml:space="preserve"> are stored in </w:t>
      </w:r>
      <w:r>
        <w:rPr>
          <w:rFonts w:eastAsia="Calibri"/>
        </w:rPr>
        <w:t>##BUILDING</w:t>
      </w:r>
      <w:r w:rsidRPr="008B3F77">
        <w:rPr>
          <w:rFonts w:eastAsia="Calibri"/>
        </w:rPr>
        <w:t xml:space="preserve">.  This </w:t>
      </w:r>
      <w:r>
        <w:rPr>
          <w:rFonts w:eastAsia="Calibri"/>
        </w:rPr>
        <w:t>##BUILDING is ##COVERED/##</w:t>
      </w:r>
      <w:r w:rsidRPr="008B3F77">
        <w:rPr>
          <w:rFonts w:eastAsia="Calibri"/>
        </w:rPr>
        <w:t xml:space="preserve">ENCLOSED the materials are fully contained within the building. </w:t>
      </w:r>
      <w:r>
        <w:rPr>
          <w:rFonts w:eastAsia="Calibri"/>
        </w:rPr>
        <w:t>The good housekeeping measure used to minimize the exposure resulting for adding to or removing stored materials include sweeping the #LOADING/UNLOADING/MIXING area regularly or when salt has accumulated on the paved surface.</w:t>
      </w:r>
    </w:p>
    <w:p w:rsidR="005E4A85" w:rsidRDefault="005E4A85" w:rsidP="009449EF">
      <w:pPr>
        <w:jc w:val="left"/>
        <w:rPr>
          <w:u w:val="single"/>
        </w:rPr>
      </w:pPr>
    </w:p>
    <w:p w:rsidR="005E4A85" w:rsidRPr="005A00BB" w:rsidRDefault="005E4A85" w:rsidP="009449EF">
      <w:pPr>
        <w:jc w:val="left"/>
        <w:rPr>
          <w:u w:val="single"/>
        </w:rPr>
      </w:pPr>
      <w:r w:rsidRPr="005A00BB">
        <w:rPr>
          <w:u w:val="single"/>
        </w:rPr>
        <w:t>Storage of Road Deicing Equipment</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Describe storage of salt spreaders, sanders, and snow plows if it differs from shown below. Delete uses that do not apply. </w:t>
      </w: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If none, delete the following section.</w:t>
      </w:r>
    </w:p>
    <w:p w:rsidR="005E4A85" w:rsidRPr="008B3F77" w:rsidRDefault="005E4A85" w:rsidP="009449EF">
      <w:pPr>
        <w:jc w:val="left"/>
        <w:rPr>
          <w:rFonts w:eastAsia="Calibri"/>
        </w:rPr>
      </w:pPr>
    </w:p>
    <w:p w:rsidR="005E4A85" w:rsidRDefault="005E4A85" w:rsidP="009449EF">
      <w:pPr>
        <w:jc w:val="left"/>
        <w:rPr>
          <w:rFonts w:eastAsia="Calibri"/>
        </w:rPr>
      </w:pPr>
      <w:r w:rsidRPr="008B3F77">
        <w:rPr>
          <w:rFonts w:eastAsia="Calibri"/>
        </w:rPr>
        <w:lastRenderedPageBreak/>
        <w:t xml:space="preserve">The </w:t>
      </w:r>
      <w:r>
        <w:rPr>
          <w:rFonts w:eastAsia="Calibri"/>
        </w:rPr>
        <w:t>##MUNICIPALITY</w:t>
      </w:r>
      <w:r w:rsidRPr="008B3F77">
        <w:rPr>
          <w:rFonts w:eastAsia="Calibri"/>
        </w:rPr>
        <w:t xml:space="preserve"> utilizes a number of </w:t>
      </w:r>
      <w:r>
        <w:rPr>
          <w:rFonts w:eastAsia="Calibri"/>
        </w:rPr>
        <w:t xml:space="preserve">##SALT SPREADERS/ SANDERS/ </w:t>
      </w:r>
      <w:r w:rsidRPr="008B3F77">
        <w:rPr>
          <w:rFonts w:eastAsia="Calibri"/>
        </w:rPr>
        <w:t>SNOW PLOWS on its vehicles to adequately maintain roads</w:t>
      </w:r>
      <w:r>
        <w:rPr>
          <w:rFonts w:eastAsia="Calibri"/>
        </w:rPr>
        <w:t>.</w:t>
      </w:r>
      <w:r w:rsidRPr="008B3F77">
        <w:rPr>
          <w:rFonts w:eastAsia="Calibri"/>
        </w:rPr>
        <w:t xml:space="preserve"> A </w:t>
      </w:r>
      <w:r>
        <w:rPr>
          <w:rFonts w:eastAsia="Calibri"/>
        </w:rPr>
        <w:t xml:space="preserve">##BUILDING </w:t>
      </w:r>
      <w:r w:rsidRPr="008B3F77">
        <w:rPr>
          <w:rFonts w:eastAsia="Calibri"/>
        </w:rPr>
        <w:t xml:space="preserve">for these devices is located </w:t>
      </w:r>
      <w:r>
        <w:rPr>
          <w:rFonts w:eastAsia="Calibri"/>
        </w:rPr>
        <w:t>at the ##DIRECTION portion of the property</w:t>
      </w:r>
      <w:r w:rsidRPr="008B3F77">
        <w:rPr>
          <w:rFonts w:eastAsia="Calibri"/>
        </w:rPr>
        <w:t xml:space="preserve">.  In this </w:t>
      </w:r>
      <w:r>
        <w:rPr>
          <w:rFonts w:eastAsia="Calibri"/>
        </w:rPr>
        <w:t>##BUILDING</w:t>
      </w:r>
      <w:r w:rsidRPr="008B3F77">
        <w:rPr>
          <w:rFonts w:eastAsia="Calibri"/>
        </w:rPr>
        <w:t xml:space="preserve">, the equipment is suspended off the ground so that can easily be cleaned, inspected, and maintained, but is protected from the elements. The equipment is covered by a roof, but is open on all sides so that plow trucks and other vehicles can easily attach the devices.  </w:t>
      </w:r>
    </w:p>
    <w:p w:rsidR="005E4A85" w:rsidRDefault="005E4A85" w:rsidP="009449EF">
      <w:pPr>
        <w:jc w:val="left"/>
      </w:pPr>
    </w:p>
    <w:p w:rsidR="005E4A85" w:rsidRPr="005A00BB" w:rsidRDefault="005E4A85" w:rsidP="009449EF">
      <w:pPr>
        <w:jc w:val="left"/>
        <w:rPr>
          <w:u w:val="single"/>
        </w:rPr>
      </w:pPr>
      <w:r w:rsidRPr="005A00BB">
        <w:rPr>
          <w:u w:val="single"/>
        </w:rPr>
        <w:t>Administrative Buildings</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Describe administrative buildings. Delete uses that do not apply. </w:t>
      </w: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 xml:space="preserve">If none, delete the following section.  Address the presence or lack of floor drains in each building. </w:t>
      </w:r>
    </w:p>
    <w:p w:rsidR="005E4A85" w:rsidRPr="008B3F77"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The </w:t>
      </w:r>
      <w:r>
        <w:rPr>
          <w:rFonts w:eastAsia="Calibri"/>
        </w:rPr>
        <w:t>##FACILITY</w:t>
      </w:r>
      <w:r w:rsidRPr="008B3F77">
        <w:rPr>
          <w:rFonts w:eastAsia="Calibri"/>
        </w:rPr>
        <w:t xml:space="preserve"> Administrative </w:t>
      </w:r>
      <w:r>
        <w:rPr>
          <w:rFonts w:eastAsia="Calibri"/>
        </w:rPr>
        <w:t>offices</w:t>
      </w:r>
      <w:r w:rsidRPr="008B3F77">
        <w:rPr>
          <w:rFonts w:eastAsia="Calibri"/>
        </w:rPr>
        <w:t xml:space="preserve"> are located </w:t>
      </w:r>
      <w:r>
        <w:rPr>
          <w:rFonts w:eastAsia="Calibri"/>
        </w:rPr>
        <w:t>at the ##DIRECTION portion of the property</w:t>
      </w:r>
      <w:r w:rsidRPr="008B3F77">
        <w:rPr>
          <w:rFonts w:eastAsia="Calibri"/>
        </w:rPr>
        <w:t xml:space="preserve">. </w:t>
      </w:r>
      <w:r>
        <w:rPr>
          <w:rFonts w:eastAsia="Calibri"/>
        </w:rPr>
        <w:t xml:space="preserve"> This building includes ##</w:t>
      </w:r>
      <w:r w:rsidRPr="008B3F77">
        <w:rPr>
          <w:rFonts w:eastAsia="Calibri"/>
        </w:rPr>
        <w:t>ADMINISTRATIVE SPACE</w:t>
      </w:r>
      <w:r>
        <w:rPr>
          <w:rFonts w:eastAsia="Calibri"/>
        </w:rPr>
        <w:t>/ LOCKER ROOMS/ OFFICE SPACE/</w:t>
      </w:r>
      <w:r w:rsidRPr="008B3F77">
        <w:rPr>
          <w:rFonts w:eastAsia="Calibri"/>
        </w:rPr>
        <w:t xml:space="preserve"> </w:t>
      </w:r>
      <w:r>
        <w:rPr>
          <w:rFonts w:eastAsia="Calibri"/>
        </w:rPr>
        <w:t xml:space="preserve">BREAK ROOM/ MATERIALS STORAGE.  </w:t>
      </w:r>
    </w:p>
    <w:p w:rsidR="005E4A85" w:rsidRPr="008B3F77" w:rsidRDefault="005E4A85" w:rsidP="009449EF">
      <w:pPr>
        <w:jc w:val="left"/>
        <w:rPr>
          <w:rFonts w:eastAsia="Calibri"/>
        </w:rPr>
      </w:pPr>
    </w:p>
    <w:p w:rsidR="005E4A85" w:rsidRDefault="005E4A85" w:rsidP="00883CA3">
      <w:pPr>
        <w:pStyle w:val="Heading3"/>
      </w:pPr>
      <w:bookmarkStart w:id="16" w:name="_Toc329612804"/>
      <w:bookmarkStart w:id="17" w:name="_Toc459647553"/>
      <w:r>
        <w:t>2.5.1 Additional Site Features</w:t>
      </w:r>
      <w:bookmarkEnd w:id="16"/>
      <w:bookmarkEnd w:id="17"/>
    </w:p>
    <w:p w:rsidR="005E4A85" w:rsidRDefault="005E4A85" w:rsidP="009449EF">
      <w:pPr>
        <w:pStyle w:val="Heading4"/>
      </w:pPr>
    </w:p>
    <w:p w:rsidR="005E4A85" w:rsidRPr="002C3E96" w:rsidRDefault="005E4A85" w:rsidP="009449EF">
      <w:pPr>
        <w:pStyle w:val="Heading4"/>
      </w:pPr>
      <w:r w:rsidRPr="002C3E96">
        <w:t>Aboveground Storage Tanks</w:t>
      </w:r>
    </w:p>
    <w:p w:rsidR="005E4A85" w:rsidRPr="00050585" w:rsidRDefault="005E4A85" w:rsidP="009449EF">
      <w:pPr>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Describe ASTs at the facility.  If none, delete the following section. Repeat the second paragraph below as needed.  </w:t>
      </w:r>
    </w:p>
    <w:p w:rsidR="005E4A85" w:rsidRDefault="005E4A85" w:rsidP="009449EF">
      <w:pPr>
        <w:jc w:val="left"/>
        <w:rPr>
          <w:rFonts w:eastAsia="Calibri"/>
        </w:rPr>
      </w:pPr>
    </w:p>
    <w:p w:rsidR="005E4A85" w:rsidRDefault="005E4A85" w:rsidP="009449EF">
      <w:pPr>
        <w:jc w:val="left"/>
        <w:rPr>
          <w:rFonts w:eastAsia="Calibri"/>
        </w:rPr>
      </w:pPr>
      <w:r>
        <w:rPr>
          <w:rFonts w:eastAsia="Calibri"/>
        </w:rPr>
        <w:t xml:space="preserve">Aboveground storage tanks (ASTs) at ##FACILITY are used for storage of ##MATERIALS. An inventory of significant materials is included in </w:t>
      </w:r>
      <w:r w:rsidR="009449EF">
        <w:rPr>
          <w:rFonts w:eastAsia="Calibri"/>
          <w:b/>
        </w:rPr>
        <w:t>SECTION</w:t>
      </w:r>
      <w:r>
        <w:rPr>
          <w:rFonts w:eastAsia="Calibri"/>
          <w:b/>
        </w:rPr>
        <w:t xml:space="preserve"> 2</w:t>
      </w:r>
      <w:r w:rsidRPr="005A00BB">
        <w:rPr>
          <w:rFonts w:eastAsia="Calibri"/>
          <w:b/>
        </w:rPr>
        <w:t>.12</w:t>
      </w:r>
      <w:r>
        <w:rPr>
          <w:rFonts w:eastAsia="Calibri"/>
        </w:rPr>
        <w:t xml:space="preserve">. </w:t>
      </w:r>
    </w:p>
    <w:p w:rsidR="005E4A85" w:rsidRDefault="005E4A85" w:rsidP="009449EF">
      <w:pPr>
        <w:jc w:val="left"/>
        <w:rPr>
          <w:rFonts w:eastAsia="Calibri"/>
        </w:rPr>
      </w:pPr>
    </w:p>
    <w:p w:rsidR="005E4A85" w:rsidRDefault="005E4A85" w:rsidP="009449EF">
      <w:pPr>
        <w:jc w:val="left"/>
        <w:rPr>
          <w:rFonts w:eastAsia="Calibri"/>
        </w:rPr>
      </w:pPr>
      <w:r>
        <w:rPr>
          <w:rFonts w:eastAsia="Calibri"/>
        </w:rPr>
        <w:t>One AST is</w:t>
      </w:r>
      <w:r w:rsidRPr="008B3F77">
        <w:rPr>
          <w:rFonts w:eastAsia="Calibri"/>
        </w:rPr>
        <w:t xml:space="preserve"> </w:t>
      </w:r>
      <w:r>
        <w:rPr>
          <w:rFonts w:eastAsia="Calibri"/>
        </w:rPr>
        <w:t xml:space="preserve">located at the ##DIRECTION portion of the property for storage of ##FUEL. </w:t>
      </w:r>
      <w:r w:rsidRPr="008B3F77">
        <w:rPr>
          <w:rFonts w:eastAsia="Calibri"/>
        </w:rPr>
        <w:t xml:space="preserve"> </w:t>
      </w:r>
      <w:r>
        <w:rPr>
          <w:rFonts w:eastAsia="Calibri"/>
        </w:rPr>
        <w:t>The AST ##IS/IS NOT covered, and r</w:t>
      </w:r>
      <w:r w:rsidRPr="008B3F77">
        <w:rPr>
          <w:rFonts w:eastAsia="Calibri"/>
        </w:rPr>
        <w:t>oof drainage discharge</w:t>
      </w:r>
      <w:r>
        <w:rPr>
          <w:rFonts w:eastAsia="Calibri"/>
        </w:rPr>
        <w:t>s</w:t>
      </w:r>
      <w:r w:rsidRPr="008B3F77">
        <w:rPr>
          <w:rFonts w:eastAsia="Calibri"/>
        </w:rPr>
        <w:t xml:space="preserve"> to</w:t>
      </w:r>
      <w:r>
        <w:rPr>
          <w:rFonts w:eastAsia="Calibri"/>
        </w:rPr>
        <w:t xml:space="preserve"> ##DIRECTION</w:t>
      </w:r>
      <w:r w:rsidRPr="008B3F77">
        <w:rPr>
          <w:rFonts w:eastAsia="Calibri"/>
        </w:rPr>
        <w:t xml:space="preserve">. </w:t>
      </w:r>
      <w:r>
        <w:rPr>
          <w:rFonts w:eastAsia="Calibri"/>
        </w:rPr>
        <w:t xml:space="preserve"> </w:t>
      </w:r>
    </w:p>
    <w:p w:rsidR="005E4A85" w:rsidRDefault="005E4A85" w:rsidP="009449EF">
      <w:pPr>
        <w:jc w:val="left"/>
        <w:rPr>
          <w:rFonts w:eastAsia="Calibri"/>
        </w:rPr>
      </w:pPr>
    </w:p>
    <w:p w:rsidR="005E4A85" w:rsidRDefault="005E4A85" w:rsidP="009449EF">
      <w:pPr>
        <w:pStyle w:val="Heading4"/>
      </w:pPr>
      <w:r>
        <w:t>Fuel Islands</w:t>
      </w:r>
    </w:p>
    <w:p w:rsidR="005E4A85" w:rsidRPr="00050585" w:rsidRDefault="005E4A85" w:rsidP="009449EF">
      <w:pPr>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fuel islands at the facility. Describe security controls in place at the fueling island, for example: unique pin number, swipe card, security cameras, and/or physical keyed lock.  If none, delete the following section.</w:t>
      </w:r>
    </w:p>
    <w:p w:rsidR="005E4A85"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An island containing </w:t>
      </w:r>
      <w:r>
        <w:rPr>
          <w:rFonts w:eastAsia="Calibri"/>
        </w:rPr>
        <w:t>##VALUE</w:t>
      </w:r>
      <w:r w:rsidRPr="008B3F77">
        <w:rPr>
          <w:rFonts w:eastAsia="Calibri"/>
        </w:rPr>
        <w:t xml:space="preserve"> of fuel </w:t>
      </w:r>
      <w:r>
        <w:rPr>
          <w:rFonts w:eastAsia="Calibri"/>
        </w:rPr>
        <w:t>pumps for ##GASOLINE/DIESEL/OTHER is</w:t>
      </w:r>
      <w:r w:rsidRPr="008B3F77">
        <w:rPr>
          <w:rFonts w:eastAsia="Calibri"/>
        </w:rPr>
        <w:t xml:space="preserve"> </w:t>
      </w:r>
      <w:r>
        <w:rPr>
          <w:rFonts w:eastAsia="Calibri"/>
        </w:rPr>
        <w:t>located at the ##DIRECTION portion of the property</w:t>
      </w:r>
      <w:r w:rsidRPr="008B3F77">
        <w:rPr>
          <w:rFonts w:eastAsia="Calibri"/>
        </w:rPr>
        <w:t xml:space="preserve">, and is used on a 24-hour basis for fueling of all </w:t>
      </w:r>
      <w:r>
        <w:rPr>
          <w:rFonts w:eastAsia="Calibri"/>
        </w:rPr>
        <w:t>##MUNICIPALITY</w:t>
      </w:r>
      <w:r w:rsidRPr="008B3F77">
        <w:rPr>
          <w:rFonts w:eastAsia="Calibri"/>
        </w:rPr>
        <w:t xml:space="preserve"> vehicles.  </w:t>
      </w:r>
      <w:r>
        <w:rPr>
          <w:rFonts w:eastAsia="Calibri"/>
        </w:rPr>
        <w:t>The island ##IS/IS NOT covered, and r</w:t>
      </w:r>
      <w:r w:rsidRPr="008B3F77">
        <w:rPr>
          <w:rFonts w:eastAsia="Calibri"/>
        </w:rPr>
        <w:t>oof drainage discharge</w:t>
      </w:r>
      <w:r>
        <w:rPr>
          <w:rFonts w:eastAsia="Calibri"/>
        </w:rPr>
        <w:t>s</w:t>
      </w:r>
      <w:r w:rsidRPr="008B3F77">
        <w:rPr>
          <w:rFonts w:eastAsia="Calibri"/>
        </w:rPr>
        <w:t xml:space="preserve"> to</w:t>
      </w:r>
      <w:r>
        <w:rPr>
          <w:rFonts w:eastAsia="Calibri"/>
        </w:rPr>
        <w:t xml:space="preserve"> ##DIRECTION</w:t>
      </w:r>
      <w:r w:rsidRPr="008B3F77">
        <w:rPr>
          <w:rFonts w:eastAsia="Calibri"/>
        </w:rPr>
        <w:t xml:space="preserve">. </w:t>
      </w:r>
      <w:r>
        <w:rPr>
          <w:rFonts w:eastAsia="Calibri"/>
        </w:rPr>
        <w:t xml:space="preserve"> </w:t>
      </w:r>
      <w:r w:rsidRPr="008B3F77">
        <w:rPr>
          <w:rFonts w:eastAsia="Calibri"/>
        </w:rPr>
        <w:t xml:space="preserve">Access to these fuel pumps </w:t>
      </w:r>
      <w:r>
        <w:rPr>
          <w:rFonts w:eastAsia="Calibri"/>
        </w:rPr>
        <w:t>##SECURITY CONTROLS.  T</w:t>
      </w:r>
      <w:r w:rsidRPr="008B3F77">
        <w:rPr>
          <w:rFonts w:eastAsia="Calibri"/>
        </w:rPr>
        <w:t xml:space="preserve">he location of the </w:t>
      </w:r>
      <w:r>
        <w:rPr>
          <w:rFonts w:eastAsia="Calibri"/>
        </w:rPr>
        <w:t>fuel island</w:t>
      </w:r>
      <w:r w:rsidRPr="008B3F77">
        <w:rPr>
          <w:rFonts w:eastAsia="Calibri"/>
        </w:rPr>
        <w:t xml:space="preserve"> is such that all users are visible to personnel at all buildings at the </w:t>
      </w:r>
      <w:r>
        <w:rPr>
          <w:rFonts w:eastAsia="Calibri"/>
        </w:rPr>
        <w:t>##FACLITY</w:t>
      </w:r>
      <w:r w:rsidRPr="008B3F77">
        <w:rPr>
          <w:rFonts w:eastAsia="Calibri"/>
        </w:rPr>
        <w:t xml:space="preserve">. </w:t>
      </w:r>
    </w:p>
    <w:p w:rsidR="005E4A85" w:rsidRDefault="005E4A85" w:rsidP="009449EF">
      <w:pPr>
        <w:jc w:val="left"/>
        <w:rPr>
          <w:rFonts w:eastAsia="Calibri"/>
        </w:rPr>
      </w:pPr>
    </w:p>
    <w:p w:rsidR="00400F8F" w:rsidRDefault="00400F8F">
      <w:pPr>
        <w:jc w:val="left"/>
        <w:rPr>
          <w:rFonts w:eastAsiaTheme="minorEastAsia" w:cstheme="minorBidi"/>
          <w:bCs/>
          <w:szCs w:val="28"/>
          <w:u w:val="single"/>
        </w:rPr>
      </w:pPr>
      <w:r>
        <w:br w:type="page"/>
      </w:r>
    </w:p>
    <w:p w:rsidR="005E4A85" w:rsidRPr="00EA20AB" w:rsidRDefault="005E4A85" w:rsidP="009449EF">
      <w:pPr>
        <w:pStyle w:val="Heading4"/>
      </w:pPr>
      <w:r>
        <w:lastRenderedPageBreak/>
        <w:t>Emergency Generators</w:t>
      </w:r>
    </w:p>
    <w:p w:rsidR="005E4A85" w:rsidRDefault="005E4A85" w:rsidP="009449EF">
      <w:pPr>
        <w:jc w:val="left"/>
        <w:rPr>
          <w:rFonts w:eastAsia="Calibri"/>
          <w: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emergency generators at the facility, including the level of containment provided by each. If none, delete the following section.</w:t>
      </w:r>
    </w:p>
    <w:p w:rsidR="005E4A85" w:rsidRDefault="005E4A85" w:rsidP="009449EF">
      <w:pPr>
        <w:jc w:val="left"/>
        <w:rPr>
          <w:rFonts w:eastAsia="Calibri"/>
          <w:i/>
        </w:rPr>
      </w:pPr>
    </w:p>
    <w:p w:rsidR="005E4A85" w:rsidRDefault="005E4A85" w:rsidP="009449EF">
      <w:pPr>
        <w:jc w:val="left"/>
        <w:rPr>
          <w:rFonts w:eastAsia="Calibri"/>
        </w:rPr>
      </w:pPr>
      <w:r w:rsidRPr="008B3F77">
        <w:rPr>
          <w:rFonts w:eastAsia="Calibri"/>
        </w:rPr>
        <w:t>An emer</w:t>
      </w:r>
      <w:r>
        <w:rPr>
          <w:rFonts w:eastAsia="Calibri"/>
        </w:rPr>
        <w:t xml:space="preserve">gency generator located at the ##DIRECTION portion of the facility </w:t>
      </w:r>
      <w:r w:rsidRPr="008B3F77">
        <w:rPr>
          <w:rFonts w:eastAsia="Calibri"/>
        </w:rPr>
        <w:t xml:space="preserve">provides backup power to the facility during outages. </w:t>
      </w:r>
      <w:r w:rsidRPr="008B3F77">
        <w:t xml:space="preserve"> </w:t>
      </w:r>
      <w:r w:rsidRPr="008B3F77">
        <w:rPr>
          <w:rFonts w:eastAsia="Calibri"/>
        </w:rPr>
        <w:t xml:space="preserve">The generator, </w:t>
      </w:r>
      <w:r>
        <w:rPr>
          <w:rFonts w:eastAsia="Calibri"/>
        </w:rPr>
        <w:t xml:space="preserve">##MODEL, </w:t>
      </w:r>
      <w:r w:rsidRPr="008B3F77">
        <w:rPr>
          <w:rFonts w:eastAsia="Calibri"/>
        </w:rPr>
        <w:t xml:space="preserve">is </w:t>
      </w:r>
      <w:r>
        <w:rPr>
          <w:rFonts w:eastAsia="Calibri"/>
        </w:rPr>
        <w:t>##FULLY ENCLOSED/ ##EXPOSED</w:t>
      </w:r>
      <w:r w:rsidRPr="008B3F77">
        <w:rPr>
          <w:rFonts w:eastAsia="Calibri"/>
        </w:rPr>
        <w:t xml:space="preserve"> but </w:t>
      </w:r>
      <w:r>
        <w:rPr>
          <w:rFonts w:eastAsia="Calibri"/>
        </w:rPr>
        <w:t xml:space="preserve">##HAS/##LACKS 110% </w:t>
      </w:r>
      <w:r w:rsidRPr="008B3F77">
        <w:rPr>
          <w:rFonts w:eastAsia="Calibri"/>
        </w:rPr>
        <w:t>containment of its</w:t>
      </w:r>
      <w:r>
        <w:rPr>
          <w:rFonts w:eastAsia="Calibri"/>
        </w:rPr>
        <w:t xml:space="preserve"> ##VALUE gallon</w:t>
      </w:r>
      <w:r w:rsidRPr="008B3F77">
        <w:rPr>
          <w:rFonts w:eastAsia="Calibri"/>
        </w:rPr>
        <w:t xml:space="preserve"> </w:t>
      </w:r>
      <w:r>
        <w:rPr>
          <w:rFonts w:eastAsia="Calibri"/>
        </w:rPr>
        <w:t xml:space="preserve">##FUEL TYPE day </w:t>
      </w:r>
      <w:r w:rsidRPr="008B3F77">
        <w:rPr>
          <w:rFonts w:eastAsia="Calibri"/>
        </w:rPr>
        <w:t>tank</w:t>
      </w:r>
      <w:r>
        <w:rPr>
          <w:rFonts w:eastAsia="Calibri"/>
        </w:rPr>
        <w:t xml:space="preserve">. The generator ##IS/##IS NOT located on a pervious surface. </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If the emergency generator is not fully enclosed and does not provide full (110%) containment of the volume of its day tank, add the following sentence: </w:t>
      </w:r>
    </w:p>
    <w:p w:rsidR="005E4A85" w:rsidRPr="00412C6A"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b/>
          <w:i/>
          <w:color w:val="7030A0"/>
          <w:sz w:val="22"/>
          <w:szCs w:val="22"/>
        </w:rPr>
      </w:pPr>
    </w:p>
    <w:p w:rsidR="005E4A85" w:rsidRPr="009449EF" w:rsidRDefault="005E4A85" w:rsidP="00FB3F29">
      <w:pPr>
        <w:pBdr>
          <w:top w:val="single" w:sz="4" w:space="1" w:color="7030A0"/>
          <w:left w:val="single" w:sz="4" w:space="4" w:color="7030A0"/>
          <w:bottom w:val="single" w:sz="4" w:space="1" w:color="7030A0"/>
          <w:right w:val="single" w:sz="4" w:space="4" w:color="7030A0"/>
        </w:pBdr>
        <w:jc w:val="left"/>
        <w:rPr>
          <w:rFonts w:eastAsia="Calibri"/>
        </w:rPr>
      </w:pPr>
      <w:r w:rsidRPr="009449EF">
        <w:rPr>
          <w:rFonts w:eastAsia="Calibri"/>
        </w:rPr>
        <w:t xml:space="preserve">Non-structural controls applicable to this equipment are addressed in </w:t>
      </w:r>
      <w:r w:rsidR="009449EF" w:rsidRPr="009449EF">
        <w:rPr>
          <w:rFonts w:eastAsia="Calibri"/>
        </w:rPr>
        <w:t>SECTION 3</w:t>
      </w:r>
      <w:r w:rsidRPr="009449EF">
        <w:rPr>
          <w:rFonts w:eastAsia="Calibri"/>
        </w:rPr>
        <w:t xml:space="preserve"> of this SWPPP.  </w:t>
      </w:r>
    </w:p>
    <w:p w:rsidR="005E4A85" w:rsidRDefault="005E4A85" w:rsidP="009449EF">
      <w:pPr>
        <w:jc w:val="left"/>
        <w:rPr>
          <w:rFonts w:eastAsia="Calibri"/>
        </w:rPr>
      </w:pPr>
    </w:p>
    <w:p w:rsidR="005E4A85" w:rsidRPr="00EA20AB" w:rsidRDefault="005E4A85" w:rsidP="009449EF">
      <w:pPr>
        <w:pStyle w:val="Heading4"/>
      </w:pPr>
      <w:r>
        <w:t>Oil/Water Separators</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oil/water separators at the facility, repeating the second paragraph below as needed. Describe the drains from which buildings are managed each the oil/water separator.  If none, delete the following section.</w:t>
      </w:r>
    </w:p>
    <w:p w:rsidR="005E4A85" w:rsidRPr="008B3F77" w:rsidRDefault="005E4A85" w:rsidP="009449EF">
      <w:pPr>
        <w:jc w:val="left"/>
        <w:rPr>
          <w:rFonts w:eastAsia="Calibri"/>
        </w:rPr>
      </w:pPr>
    </w:p>
    <w:p w:rsidR="005E4A85" w:rsidRDefault="005E4A85" w:rsidP="009449EF">
      <w:pPr>
        <w:tabs>
          <w:tab w:val="left" w:pos="3150"/>
        </w:tabs>
        <w:jc w:val="left"/>
        <w:rPr>
          <w:rFonts w:eastAsia="Calibri"/>
        </w:rPr>
      </w:pPr>
      <w:r w:rsidRPr="008B3F77">
        <w:rPr>
          <w:rFonts w:eastAsia="Calibri"/>
        </w:rPr>
        <w:t xml:space="preserve">The </w:t>
      </w:r>
      <w:r>
        <w:rPr>
          <w:rFonts w:eastAsia="Calibri"/>
        </w:rPr>
        <w:t>##MUNICIPALITY</w:t>
      </w:r>
      <w:r w:rsidRPr="008B3F77">
        <w:rPr>
          <w:rFonts w:eastAsia="Calibri"/>
        </w:rPr>
        <w:t xml:space="preserve"> maintains </w:t>
      </w:r>
      <w:r>
        <w:rPr>
          <w:rFonts w:eastAsia="Calibri"/>
        </w:rPr>
        <w:t xml:space="preserve">##VALUE </w:t>
      </w:r>
      <w:r w:rsidRPr="008B3F77">
        <w:rPr>
          <w:rFonts w:eastAsia="Calibri"/>
        </w:rPr>
        <w:t>oil/water separators</w:t>
      </w:r>
      <w:r>
        <w:rPr>
          <w:rFonts w:eastAsia="Calibri"/>
        </w:rPr>
        <w:t xml:space="preserve"> at ##FACILITY</w:t>
      </w:r>
      <w:r w:rsidRPr="008B3F77">
        <w:rPr>
          <w:rFonts w:eastAsia="Calibri"/>
        </w:rPr>
        <w:t xml:space="preserve">. </w:t>
      </w:r>
    </w:p>
    <w:p w:rsidR="005E4A85" w:rsidRDefault="005E4A85" w:rsidP="009449EF">
      <w:pPr>
        <w:tabs>
          <w:tab w:val="left" w:pos="3150"/>
        </w:tabs>
        <w:jc w:val="left"/>
        <w:rPr>
          <w:rFonts w:eastAsia="Calibri"/>
        </w:rPr>
      </w:pPr>
    </w:p>
    <w:p w:rsidR="005E4A85" w:rsidRDefault="005E4A85" w:rsidP="009449EF">
      <w:pPr>
        <w:tabs>
          <w:tab w:val="left" w:pos="3150"/>
        </w:tabs>
        <w:jc w:val="left"/>
        <w:rPr>
          <w:rFonts w:eastAsia="Calibri"/>
        </w:rPr>
      </w:pPr>
      <w:r>
        <w:rPr>
          <w:rFonts w:eastAsia="Calibri"/>
        </w:rPr>
        <w:t>Oil/water separator ##VALUE is</w:t>
      </w:r>
      <w:r w:rsidRPr="008B3F77">
        <w:rPr>
          <w:rFonts w:eastAsia="Calibri"/>
        </w:rPr>
        <w:t xml:space="preserve"> </w:t>
      </w:r>
      <w:r>
        <w:rPr>
          <w:rFonts w:eastAsia="Calibri"/>
        </w:rPr>
        <w:t>located at the ##DIRECTION portion of the property. This pretreatment structure</w:t>
      </w:r>
      <w:r w:rsidRPr="008B3F77">
        <w:rPr>
          <w:rFonts w:eastAsia="Calibri"/>
        </w:rPr>
        <w:t xml:space="preserve"> has a cleanout manhole, and is pumped on an annual basis. The </w:t>
      </w:r>
      <w:r>
        <w:rPr>
          <w:rFonts w:eastAsia="Calibri"/>
        </w:rPr>
        <w:t>##DEPARTMENT</w:t>
      </w:r>
      <w:r w:rsidRPr="008B3F77">
        <w:rPr>
          <w:rFonts w:eastAsia="Calibri"/>
        </w:rPr>
        <w:t xml:space="preserve"> is responsible for contracting this work, and maintains records on the pumpout activities.</w:t>
      </w:r>
      <w:r>
        <w:rPr>
          <w:rFonts w:eastAsia="Calibri"/>
        </w:rPr>
        <w:t xml:space="preserve">  This oil/water separator</w:t>
      </w:r>
      <w:r w:rsidRPr="008B3F77">
        <w:rPr>
          <w:rFonts w:eastAsia="Calibri"/>
        </w:rPr>
        <w:t xml:space="preserve"> provide</w:t>
      </w:r>
      <w:r>
        <w:rPr>
          <w:rFonts w:eastAsia="Calibri"/>
        </w:rPr>
        <w:t>s</w:t>
      </w:r>
      <w:r w:rsidRPr="008B3F77">
        <w:rPr>
          <w:rFonts w:eastAsia="Calibri"/>
        </w:rPr>
        <w:t xml:space="preserve"> treatment of flow from </w:t>
      </w:r>
      <w:r>
        <w:rPr>
          <w:rFonts w:eastAsia="Calibri"/>
        </w:rPr>
        <w:t>##LIST ALL BUILDINGS</w:t>
      </w:r>
      <w:r w:rsidRPr="008B3F77">
        <w:rPr>
          <w:rFonts w:eastAsia="Calibri"/>
        </w:rPr>
        <w:t>.  Floor drains in all areas where oil materials are used and/or where vehicles are stored receive pretreatment via</w:t>
      </w:r>
      <w:r>
        <w:rPr>
          <w:rFonts w:eastAsia="Calibri"/>
        </w:rPr>
        <w:t xml:space="preserve"> this oil/water separator</w:t>
      </w:r>
      <w:r w:rsidRPr="008B3F77">
        <w:rPr>
          <w:rFonts w:eastAsia="Calibri"/>
        </w:rPr>
        <w:t xml:space="preserve">. </w:t>
      </w:r>
    </w:p>
    <w:p w:rsidR="005E4A85" w:rsidRDefault="005E4A85" w:rsidP="009449EF">
      <w:pPr>
        <w:tabs>
          <w:tab w:val="left" w:pos="3150"/>
        </w:tabs>
        <w:jc w:val="left"/>
        <w:rPr>
          <w:rFonts w:eastAsia="Calibri"/>
        </w:rPr>
      </w:pPr>
    </w:p>
    <w:p w:rsidR="005E4A85" w:rsidRPr="00EA20AB" w:rsidRDefault="005E4A85" w:rsidP="009449EF">
      <w:pPr>
        <w:pStyle w:val="Heading4"/>
      </w:pPr>
      <w:r>
        <w:t>Tight Tanks</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tight tanks at the facility, repeating the second paragraph below as needed. Describe the drains from each building that discharge to each tight tank.  If none, delete the following section.</w:t>
      </w:r>
    </w:p>
    <w:p w:rsidR="005E4A85" w:rsidRPr="008B3F77" w:rsidRDefault="005E4A85" w:rsidP="009449EF">
      <w:pPr>
        <w:jc w:val="left"/>
        <w:rPr>
          <w:rFonts w:eastAsia="Calibri"/>
        </w:rPr>
      </w:pPr>
    </w:p>
    <w:p w:rsidR="005E4A85" w:rsidRDefault="005E4A85" w:rsidP="009449EF">
      <w:pPr>
        <w:tabs>
          <w:tab w:val="left" w:pos="3150"/>
        </w:tabs>
        <w:jc w:val="left"/>
        <w:rPr>
          <w:rFonts w:eastAsia="Calibri"/>
        </w:rPr>
      </w:pPr>
      <w:r w:rsidRPr="008B3F77">
        <w:rPr>
          <w:rFonts w:eastAsia="Calibri"/>
        </w:rPr>
        <w:t xml:space="preserve">The </w:t>
      </w:r>
      <w:r>
        <w:rPr>
          <w:rFonts w:eastAsia="Calibri"/>
        </w:rPr>
        <w:t>##MUNICIPALITY</w:t>
      </w:r>
      <w:r w:rsidRPr="008B3F77">
        <w:rPr>
          <w:rFonts w:eastAsia="Calibri"/>
        </w:rPr>
        <w:t xml:space="preserve"> maintains </w:t>
      </w:r>
      <w:r>
        <w:rPr>
          <w:rFonts w:eastAsia="Calibri"/>
        </w:rPr>
        <w:t>##</w:t>
      </w:r>
      <w:r w:rsidRPr="00BD0EDC">
        <w:rPr>
          <w:rFonts w:eastAsia="Calibri"/>
          <w:color w:val="000000" w:themeColor="text1"/>
        </w:rPr>
        <w:t xml:space="preserve">VALUE </w:t>
      </w:r>
      <w:r w:rsidRPr="00BD0EDC">
        <w:rPr>
          <w:color w:val="000000" w:themeColor="text1"/>
        </w:rPr>
        <w:t xml:space="preserve">tight tanks </w:t>
      </w:r>
      <w:r w:rsidRPr="00BD0EDC">
        <w:rPr>
          <w:rFonts w:eastAsia="Calibri"/>
          <w:color w:val="000000" w:themeColor="text1"/>
        </w:rPr>
        <w:t>at ##</w:t>
      </w:r>
      <w:r>
        <w:rPr>
          <w:rFonts w:eastAsia="Calibri"/>
        </w:rPr>
        <w:t>FACILITY</w:t>
      </w:r>
      <w:r w:rsidRPr="008B3F77">
        <w:rPr>
          <w:rFonts w:eastAsia="Calibri"/>
        </w:rPr>
        <w:t xml:space="preserve">. </w:t>
      </w:r>
    </w:p>
    <w:p w:rsidR="005E4A85" w:rsidRDefault="005E4A85" w:rsidP="009449EF">
      <w:pPr>
        <w:tabs>
          <w:tab w:val="left" w:pos="3150"/>
        </w:tabs>
        <w:jc w:val="left"/>
        <w:rPr>
          <w:rFonts w:eastAsia="Calibri"/>
        </w:rPr>
      </w:pPr>
    </w:p>
    <w:p w:rsidR="005E4A85" w:rsidRDefault="005E4A85" w:rsidP="009449EF">
      <w:pPr>
        <w:tabs>
          <w:tab w:val="left" w:pos="3150"/>
        </w:tabs>
        <w:jc w:val="left"/>
        <w:rPr>
          <w:rFonts w:eastAsia="Calibri"/>
        </w:rPr>
      </w:pPr>
      <w:r>
        <w:rPr>
          <w:color w:val="000000" w:themeColor="text1"/>
        </w:rPr>
        <w:t>Tight tank</w:t>
      </w:r>
      <w:r w:rsidRPr="00BD0EDC">
        <w:rPr>
          <w:color w:val="000000" w:themeColor="text1"/>
        </w:rPr>
        <w:t xml:space="preserve"> </w:t>
      </w:r>
      <w:r>
        <w:rPr>
          <w:rFonts w:eastAsia="Calibri"/>
        </w:rPr>
        <w:t>##VALUE is</w:t>
      </w:r>
      <w:r w:rsidRPr="008B3F77">
        <w:rPr>
          <w:rFonts w:eastAsia="Calibri"/>
        </w:rPr>
        <w:t xml:space="preserve"> </w:t>
      </w:r>
      <w:r>
        <w:rPr>
          <w:rFonts w:eastAsia="Calibri"/>
        </w:rPr>
        <w:t>located at the ##DIRECTION portion of the property. This pretreatment structure</w:t>
      </w:r>
      <w:r w:rsidRPr="008B3F77">
        <w:rPr>
          <w:rFonts w:eastAsia="Calibri"/>
        </w:rPr>
        <w:t xml:space="preserve"> has a cleanout manhole, and is pumped on an annual basis. The </w:t>
      </w:r>
      <w:r>
        <w:rPr>
          <w:rFonts w:eastAsia="Calibri"/>
        </w:rPr>
        <w:t>##DEPARTMENT</w:t>
      </w:r>
      <w:r w:rsidRPr="008B3F77">
        <w:rPr>
          <w:rFonts w:eastAsia="Calibri"/>
        </w:rPr>
        <w:t xml:space="preserve"> is responsible for contracting this work, and maintains records on the pumpout activities.</w:t>
      </w:r>
      <w:r>
        <w:rPr>
          <w:rFonts w:eastAsia="Calibri"/>
        </w:rPr>
        <w:t xml:space="preserve">  This tight tank</w:t>
      </w:r>
      <w:r w:rsidRPr="008B3F77">
        <w:rPr>
          <w:rFonts w:eastAsia="Calibri"/>
        </w:rPr>
        <w:t xml:space="preserve"> provide</w:t>
      </w:r>
      <w:r>
        <w:rPr>
          <w:rFonts w:eastAsia="Calibri"/>
        </w:rPr>
        <w:t>s</w:t>
      </w:r>
      <w:r w:rsidRPr="008B3F77">
        <w:rPr>
          <w:rFonts w:eastAsia="Calibri"/>
        </w:rPr>
        <w:t xml:space="preserve"> treatment of flow from </w:t>
      </w:r>
      <w:r>
        <w:rPr>
          <w:rFonts w:eastAsia="Calibri"/>
        </w:rPr>
        <w:t>##LIST ALL BUILDINGS</w:t>
      </w:r>
      <w:r w:rsidRPr="008B3F77">
        <w:rPr>
          <w:rFonts w:eastAsia="Calibri"/>
        </w:rPr>
        <w:t>.  Floor drains in all areas where oil materials are used and/or where vehicles are stored receive pretreatment via</w:t>
      </w:r>
      <w:r>
        <w:rPr>
          <w:rFonts w:eastAsia="Calibri"/>
        </w:rPr>
        <w:t xml:space="preserve"> this tight tank.</w:t>
      </w:r>
    </w:p>
    <w:p w:rsidR="005E4A85" w:rsidRDefault="005E4A85" w:rsidP="009449EF">
      <w:pPr>
        <w:tabs>
          <w:tab w:val="left" w:pos="3150"/>
        </w:tabs>
        <w:jc w:val="left"/>
        <w:rPr>
          <w:rFonts w:eastAsia="Calibri"/>
        </w:rPr>
      </w:pPr>
    </w:p>
    <w:p w:rsidR="005E4A85" w:rsidRDefault="005E4A85" w:rsidP="009449EF">
      <w:pPr>
        <w:pStyle w:val="Heading4"/>
      </w:pPr>
      <w:r>
        <w:t>Solid Waste Management</w:t>
      </w:r>
    </w:p>
    <w:p w:rsidR="005E4A85" w:rsidRPr="000E4CAF" w:rsidRDefault="005E4A85" w:rsidP="009449EF">
      <w:pPr>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each dumpster at the facility, repeating the paragraph below as needed.  If none, delete the following section.</w:t>
      </w:r>
    </w:p>
    <w:p w:rsidR="005E4A85" w:rsidRPr="00EA20AB" w:rsidRDefault="005E4A85" w:rsidP="009449EF">
      <w:pPr>
        <w:jc w:val="left"/>
      </w:pPr>
    </w:p>
    <w:p w:rsidR="005E4A85" w:rsidRDefault="005E4A85" w:rsidP="009449EF">
      <w:pPr>
        <w:jc w:val="left"/>
        <w:rPr>
          <w:rFonts w:eastAsia="Calibri"/>
        </w:rPr>
      </w:pPr>
      <w:r w:rsidRPr="008B3F77">
        <w:rPr>
          <w:rFonts w:eastAsia="Calibri"/>
        </w:rPr>
        <w:t xml:space="preserve">The </w:t>
      </w:r>
      <w:r>
        <w:rPr>
          <w:rFonts w:eastAsia="Calibri"/>
        </w:rPr>
        <w:t>##MUNICIPALITY</w:t>
      </w:r>
      <w:r w:rsidRPr="008B3F77">
        <w:rPr>
          <w:rFonts w:eastAsia="Calibri"/>
        </w:rPr>
        <w:t xml:space="preserve"> maintains </w:t>
      </w:r>
      <w:r>
        <w:rPr>
          <w:rFonts w:eastAsia="Calibri"/>
        </w:rPr>
        <w:t>##DUMPSTER</w:t>
      </w:r>
      <w:r w:rsidRPr="008B3F77">
        <w:rPr>
          <w:rFonts w:eastAsia="Calibri"/>
        </w:rPr>
        <w:t xml:space="preserve"> </w:t>
      </w:r>
      <w:r>
        <w:rPr>
          <w:rFonts w:eastAsia="Calibri"/>
        </w:rPr>
        <w:t>at the ##DIRECTION portion of the property. This dumpster</w:t>
      </w:r>
      <w:r w:rsidRPr="008B3F77">
        <w:rPr>
          <w:rFonts w:eastAsia="Calibri"/>
        </w:rPr>
        <w:t xml:space="preserve"> </w:t>
      </w:r>
      <w:r>
        <w:rPr>
          <w:rFonts w:eastAsia="Calibri"/>
        </w:rPr>
        <w:t xml:space="preserve">is </w:t>
      </w:r>
      <w:r w:rsidRPr="008B3F77">
        <w:rPr>
          <w:rFonts w:eastAsia="Calibri"/>
        </w:rPr>
        <w:t xml:space="preserve">kept closed when not in use. No inappropriate materials were observed during the facility inspection. </w:t>
      </w:r>
    </w:p>
    <w:p w:rsidR="005E4A85" w:rsidRPr="008B3F77" w:rsidRDefault="005E4A85" w:rsidP="009449EF">
      <w:pPr>
        <w:jc w:val="left"/>
        <w:rPr>
          <w:rFonts w:eastAsia="Calibri"/>
        </w:rPr>
      </w:pPr>
    </w:p>
    <w:p w:rsidR="005E4A85" w:rsidRPr="00EA20AB" w:rsidRDefault="005E4A85" w:rsidP="009449EF">
      <w:pPr>
        <w:pStyle w:val="Heading4"/>
      </w:pPr>
      <w:r>
        <w:t>Materials for Use by Residents</w:t>
      </w:r>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storage of materials for use by residents. This may include salt, sand, compost, mulch, aggregate, or asphalt.  If none, delete the following section.</w:t>
      </w:r>
    </w:p>
    <w:p w:rsidR="005E4A85"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The </w:t>
      </w:r>
      <w:r>
        <w:rPr>
          <w:rFonts w:eastAsia="Calibri"/>
        </w:rPr>
        <w:t>##MUNICIPALITY</w:t>
      </w:r>
      <w:r w:rsidRPr="008B3F77">
        <w:rPr>
          <w:rFonts w:eastAsia="Calibri"/>
        </w:rPr>
        <w:t xml:space="preserve"> maintains </w:t>
      </w:r>
      <w:r>
        <w:rPr>
          <w:rFonts w:eastAsia="Calibri"/>
        </w:rPr>
        <w:t>##BUILDING</w:t>
      </w:r>
      <w:r w:rsidRPr="008B3F77">
        <w:rPr>
          <w:rFonts w:eastAsia="Calibri"/>
        </w:rPr>
        <w:t xml:space="preserve"> for storage of </w:t>
      </w:r>
      <w:r>
        <w:rPr>
          <w:rFonts w:eastAsia="Calibri"/>
        </w:rPr>
        <w:t>##MATERIAL</w:t>
      </w:r>
      <w:r w:rsidRPr="008B3F77">
        <w:rPr>
          <w:rFonts w:eastAsia="Calibri"/>
        </w:rPr>
        <w:t xml:space="preserve"> for use by </w:t>
      </w:r>
      <w:r>
        <w:rPr>
          <w:rFonts w:eastAsia="Calibri"/>
        </w:rPr>
        <w:t>##MUNICIPALITY residents.</w:t>
      </w:r>
      <w:r w:rsidRPr="008B3F77">
        <w:rPr>
          <w:rFonts w:eastAsia="Calibri"/>
        </w:rPr>
        <w:t xml:space="preserve">  </w:t>
      </w:r>
      <w:r>
        <w:rPr>
          <w:rFonts w:eastAsia="Calibri"/>
        </w:rPr>
        <w:t>This ##BUILDING is located at the ##DIRECTION portion of the property and is ##COVERED/##</w:t>
      </w:r>
      <w:r w:rsidRPr="008B3F77">
        <w:rPr>
          <w:rFonts w:eastAsia="Calibri"/>
        </w:rPr>
        <w:t xml:space="preserve">ENCLOSED. Materials contained in each shed are fully contained. </w:t>
      </w:r>
    </w:p>
    <w:p w:rsidR="005E4A85" w:rsidRDefault="005E4A85" w:rsidP="009449EF">
      <w:pPr>
        <w:jc w:val="left"/>
        <w:rPr>
          <w:rFonts w:eastAsia="Calibri"/>
        </w:rPr>
      </w:pPr>
    </w:p>
    <w:p w:rsidR="005E4A85" w:rsidRDefault="005E4A85" w:rsidP="009449EF">
      <w:pPr>
        <w:pStyle w:val="Heading4"/>
      </w:pPr>
      <w:r>
        <w:t>Parking Areas</w:t>
      </w:r>
    </w:p>
    <w:p w:rsidR="005E4A85" w:rsidRPr="00050585" w:rsidRDefault="005E4A85" w:rsidP="009449EF">
      <w:pPr>
        <w:jc w:val="left"/>
      </w:pPr>
    </w:p>
    <w:p w:rsidR="005E4A85" w:rsidRDefault="005E4A85" w:rsidP="009449EF">
      <w:pPr>
        <w:jc w:val="left"/>
        <w:rPr>
          <w:rFonts w:eastAsia="Calibri"/>
        </w:rPr>
      </w:pPr>
      <w:r w:rsidRPr="008B3F77">
        <w:rPr>
          <w:rFonts w:eastAsia="Calibri"/>
        </w:rPr>
        <w:t xml:space="preserve">There are several designated parking areas at the </w:t>
      </w:r>
      <w:r>
        <w:rPr>
          <w:rFonts w:eastAsia="Calibri"/>
        </w:rPr>
        <w:t>##FACILITY, each of which is an impervious surface</w:t>
      </w:r>
      <w:r w:rsidRPr="008B3F77">
        <w:rPr>
          <w:rFonts w:eastAsia="Calibri"/>
        </w:rPr>
        <w:t xml:space="preserve">. </w:t>
      </w:r>
      <w:r>
        <w:rPr>
          <w:rFonts w:eastAsia="Calibri"/>
        </w:rPr>
        <w:t xml:space="preserve"> </w:t>
      </w:r>
      <w:r w:rsidRPr="008B3F77">
        <w:rPr>
          <w:rFonts w:eastAsia="Calibri"/>
        </w:rPr>
        <w:t xml:space="preserve">These parking lots are used primarily for visitors to the </w:t>
      </w:r>
      <w:r>
        <w:rPr>
          <w:rFonts w:eastAsia="Calibri"/>
        </w:rPr>
        <w:t>##FACILITY</w:t>
      </w:r>
      <w:r w:rsidRPr="008B3F77">
        <w:rPr>
          <w:rFonts w:eastAsia="Calibri"/>
        </w:rPr>
        <w:t xml:space="preserve">, </w:t>
      </w:r>
      <w:r>
        <w:rPr>
          <w:rFonts w:eastAsia="Calibri"/>
        </w:rPr>
        <w:t>##MUNICIPALITY</w:t>
      </w:r>
      <w:r w:rsidRPr="008B3F77">
        <w:rPr>
          <w:rFonts w:eastAsia="Calibri"/>
        </w:rPr>
        <w:t xml:space="preserve">-owned cars for daily use by </w:t>
      </w:r>
      <w:r>
        <w:rPr>
          <w:rFonts w:eastAsia="Calibri"/>
        </w:rPr>
        <w:t>##FACILITY</w:t>
      </w:r>
      <w:r w:rsidRPr="008B3F77">
        <w:rPr>
          <w:rFonts w:eastAsia="Calibri"/>
        </w:rPr>
        <w:t xml:space="preserve"> employees, and employees’ personal vehicles; </w:t>
      </w:r>
      <w:r>
        <w:rPr>
          <w:rFonts w:eastAsia="Calibri"/>
        </w:rPr>
        <w:t>##FACILITY</w:t>
      </w:r>
      <w:r w:rsidRPr="008B3F77">
        <w:rPr>
          <w:rFonts w:eastAsia="Calibri"/>
        </w:rPr>
        <w:t xml:space="preserve"> trucks and/or heavy equipment are not kept in this parking lot.  </w:t>
      </w:r>
    </w:p>
    <w:p w:rsidR="005E4A85"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The </w:t>
      </w:r>
      <w:r>
        <w:rPr>
          <w:rFonts w:eastAsia="Calibri"/>
        </w:rPr>
        <w:t>##BUILDING</w:t>
      </w:r>
      <w:r w:rsidRPr="008B3F77">
        <w:rPr>
          <w:rFonts w:eastAsia="Calibri"/>
        </w:rPr>
        <w:t xml:space="preserve"> contains parking for </w:t>
      </w:r>
      <w:r>
        <w:rPr>
          <w:rFonts w:eastAsia="Calibri"/>
        </w:rPr>
        <w:t xml:space="preserve">##NUMBER vehicles. </w:t>
      </w:r>
      <w:r w:rsidRPr="008B3F77">
        <w:rPr>
          <w:rFonts w:eastAsia="Calibri"/>
        </w:rPr>
        <w:t xml:space="preserve">The </w:t>
      </w:r>
      <w:r>
        <w:rPr>
          <w:rFonts w:eastAsia="Calibri"/>
        </w:rPr>
        <w:t>##BUILDING</w:t>
      </w:r>
      <w:r w:rsidRPr="008B3F77">
        <w:rPr>
          <w:rFonts w:eastAsia="Calibri"/>
        </w:rPr>
        <w:t xml:space="preserve"> contains parking for </w:t>
      </w:r>
      <w:r>
        <w:rPr>
          <w:rFonts w:eastAsia="Calibri"/>
        </w:rPr>
        <w:t xml:space="preserve">##NUMBER vehicles.  </w:t>
      </w:r>
      <w:r w:rsidRPr="008B3F77">
        <w:rPr>
          <w:rFonts w:eastAsia="Calibri"/>
        </w:rPr>
        <w:t xml:space="preserve">The </w:t>
      </w:r>
      <w:r>
        <w:rPr>
          <w:rFonts w:eastAsia="Calibri"/>
        </w:rPr>
        <w:t>##BUILDING</w:t>
      </w:r>
      <w:r w:rsidRPr="008B3F77">
        <w:rPr>
          <w:rFonts w:eastAsia="Calibri"/>
        </w:rPr>
        <w:t xml:space="preserve"> contains parking for </w:t>
      </w:r>
      <w:r>
        <w:rPr>
          <w:rFonts w:eastAsia="Calibri"/>
        </w:rPr>
        <w:t xml:space="preserve">##NUMBER vehicles.  The total number of parking spaces at the ##FACILITY is approximately ##NUMBER. </w:t>
      </w:r>
    </w:p>
    <w:p w:rsidR="005E4A85" w:rsidRPr="00131061" w:rsidRDefault="005E4A85" w:rsidP="009449EF">
      <w:pPr>
        <w:jc w:val="left"/>
        <w:rPr>
          <w:rFonts w:eastAsia="Calibri"/>
        </w:rPr>
      </w:pPr>
    </w:p>
    <w:p w:rsidR="005E4A85" w:rsidRPr="003F0AE1" w:rsidRDefault="005E4A85" w:rsidP="009449EF">
      <w:pPr>
        <w:pStyle w:val="Heading2"/>
      </w:pPr>
      <w:bookmarkStart w:id="18" w:name="_Toc329612805"/>
      <w:bookmarkStart w:id="19" w:name="_Toc459647554"/>
      <w:r>
        <w:t xml:space="preserve">2.6 </w:t>
      </w:r>
      <w:r w:rsidRPr="003F0AE1">
        <w:t>Site Drainage</w:t>
      </w:r>
      <w:bookmarkEnd w:id="18"/>
      <w:bookmarkEnd w:id="19"/>
    </w:p>
    <w:p w:rsidR="005E4A85"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No stormwater from adjacent properties impacts the </w:t>
      </w:r>
      <w:r>
        <w:t>##FACILITY</w:t>
      </w:r>
      <w:r w:rsidRPr="008B3F77">
        <w:rPr>
          <w:rFonts w:eastAsia="Calibri"/>
        </w:rPr>
        <w:t xml:space="preserve"> property.</w:t>
      </w:r>
    </w:p>
    <w:p w:rsidR="005E4A85" w:rsidRPr="008B3F77" w:rsidRDefault="005E4A85" w:rsidP="009449EF">
      <w:pPr>
        <w:jc w:val="left"/>
        <w:rPr>
          <w:rFonts w:eastAsia="Calibri"/>
        </w:rPr>
      </w:pPr>
    </w:p>
    <w:p w:rsidR="005E4A85" w:rsidRDefault="005E4A85" w:rsidP="009449EF">
      <w:pPr>
        <w:pStyle w:val="Heading4"/>
      </w:pPr>
      <w:r w:rsidRPr="00A01E3F">
        <w:t>Sheet</w:t>
      </w:r>
      <w:r w:rsidRPr="003F0AE1">
        <w:t xml:space="preserve"> Flow</w:t>
      </w:r>
    </w:p>
    <w:p w:rsidR="005E4A85" w:rsidRPr="00F802CA" w:rsidRDefault="005E4A85" w:rsidP="009449EF">
      <w:pPr>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Describe sheet flow from all impervious surfaces at the facility.</w:t>
      </w:r>
    </w:p>
    <w:p w:rsidR="005E4A85"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Drainage from the impervious surfaces at </w:t>
      </w:r>
      <w:r>
        <w:rPr>
          <w:rFonts w:eastAsia="Calibri"/>
        </w:rPr>
        <w:t>the ##FACILITY</w:t>
      </w:r>
      <w:r w:rsidRPr="008B3F77">
        <w:rPr>
          <w:rFonts w:eastAsia="Calibri"/>
        </w:rPr>
        <w:t xml:space="preserve"> is directed partially to </w:t>
      </w:r>
      <w:r>
        <w:rPr>
          <w:rFonts w:eastAsia="Calibri"/>
        </w:rPr>
        <w:t>##STRUCTURE/AREA OF SITE</w:t>
      </w:r>
      <w:r w:rsidRPr="008B3F77">
        <w:rPr>
          <w:rFonts w:eastAsia="Calibri"/>
        </w:rPr>
        <w:t xml:space="preserve">. </w:t>
      </w:r>
    </w:p>
    <w:p w:rsidR="005E4A85" w:rsidRPr="008B3F77" w:rsidRDefault="005E4A85" w:rsidP="009449EF">
      <w:pPr>
        <w:jc w:val="left"/>
        <w:rPr>
          <w:rFonts w:eastAsia="Calibri"/>
        </w:rPr>
      </w:pPr>
    </w:p>
    <w:p w:rsidR="00400F8F" w:rsidRDefault="00400F8F">
      <w:pPr>
        <w:jc w:val="left"/>
        <w:rPr>
          <w:rFonts w:eastAsiaTheme="minorEastAsia" w:cstheme="minorBidi"/>
          <w:bCs/>
          <w:szCs w:val="28"/>
          <w:u w:val="single"/>
        </w:rPr>
      </w:pPr>
      <w:r>
        <w:br w:type="page"/>
      </w:r>
    </w:p>
    <w:p w:rsidR="005E4A85" w:rsidRDefault="005E4A85" w:rsidP="009449EF">
      <w:pPr>
        <w:pStyle w:val="Heading4"/>
        <w:rPr>
          <w:rFonts w:eastAsia="Calibri"/>
        </w:rPr>
      </w:pPr>
      <w:r w:rsidRPr="00A01E3F">
        <w:lastRenderedPageBreak/>
        <w:t>Engineered</w:t>
      </w:r>
      <w:r w:rsidRPr="008B3F77">
        <w:rPr>
          <w:rFonts w:eastAsia="Calibri"/>
        </w:rPr>
        <w:t xml:space="preserve"> Drainage</w:t>
      </w:r>
    </w:p>
    <w:p w:rsidR="005E4A85" w:rsidRPr="00F802CA"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Describe the drainage system at the facility. Note the number and location of catch basins, drain manholes, and stormwater outfalls. </w:t>
      </w:r>
    </w:p>
    <w:p w:rsidR="005E4A85" w:rsidRPr="00AE522F" w:rsidRDefault="005E4A85" w:rsidP="009449EF">
      <w:pPr>
        <w:jc w:val="left"/>
        <w:rPr>
          <w:rFonts w:eastAsia="Calibri"/>
        </w:rPr>
      </w:pPr>
    </w:p>
    <w:p w:rsidR="005E4A85" w:rsidRDefault="005E4A85" w:rsidP="009449EF">
      <w:pPr>
        <w:jc w:val="left"/>
        <w:rPr>
          <w:rFonts w:eastAsia="Calibri"/>
        </w:rPr>
      </w:pPr>
      <w:r>
        <w:rPr>
          <w:rFonts w:eastAsia="Calibri"/>
        </w:rPr>
        <w:t xml:space="preserve">Engineered drainage at the ##FACILITY includes approximately ##DESCRIPTION.  </w:t>
      </w:r>
      <w:r w:rsidRPr="008B3F77">
        <w:rPr>
          <w:rFonts w:eastAsia="Calibri"/>
        </w:rPr>
        <w:t xml:space="preserve">Maintenance of the catch basin structures, including sediment removal, is completed by the </w:t>
      </w:r>
      <w:r>
        <w:rPr>
          <w:rFonts w:eastAsia="Calibri"/>
        </w:rPr>
        <w:t>##DEPARTMENT</w:t>
      </w:r>
      <w:r w:rsidRPr="008B3F77">
        <w:rPr>
          <w:rFonts w:eastAsia="Calibri"/>
        </w:rPr>
        <w:t xml:space="preserve">.  </w:t>
      </w:r>
    </w:p>
    <w:p w:rsidR="005E4A85" w:rsidRDefault="005E4A85" w:rsidP="009449EF">
      <w:pPr>
        <w:jc w:val="left"/>
        <w:rPr>
          <w:rFonts w:eastAsia="Calibri"/>
        </w:rPr>
      </w:pPr>
    </w:p>
    <w:p w:rsidR="005E4A85" w:rsidRPr="00500A79" w:rsidRDefault="005E4A85" w:rsidP="009449EF">
      <w:pPr>
        <w:pStyle w:val="Heading3"/>
      </w:pPr>
      <w:bookmarkStart w:id="20" w:name="_Toc329612806"/>
      <w:bookmarkStart w:id="21" w:name="_Toc459647555"/>
      <w:r>
        <w:t>2</w:t>
      </w:r>
      <w:r w:rsidRPr="00500A79">
        <w:t>.6.1 Receiving Water</w:t>
      </w:r>
      <w:bookmarkEnd w:id="20"/>
      <w:bookmarkEnd w:id="21"/>
      <w:r w:rsidR="00213949">
        <w:t>s</w:t>
      </w:r>
    </w:p>
    <w:p w:rsidR="005E4A85" w:rsidRDefault="005E4A85" w:rsidP="009449EF">
      <w:pPr>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Identify any surface waters that receive drainage from this facility.  </w:t>
      </w:r>
    </w:p>
    <w:p w:rsidR="009449EF"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 xml:space="preserve">Refer to MassDEP’s website for most recent Integrated List of Waters (CWA Sections 303d, 305B, and 314): </w:t>
      </w: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http://www.mass.gov/eea/agencies/massdep/water/watersheds/total-maximum-daily-loads-tmdls.html</w:t>
      </w:r>
    </w:p>
    <w:p w:rsidR="009449EF" w:rsidRPr="00FB3F29" w:rsidRDefault="009449EF"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 xml:space="preserve">If impaired, add this surface water body or bodies to Table 2-1. </w:t>
      </w: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 xml:space="preserve">If no impaired surface waters receive drainage from the site, replace the text below with the following:  </w:t>
      </w:r>
    </w:p>
    <w:p w:rsidR="009449EF" w:rsidRPr="00FB3F29" w:rsidRDefault="009449EF"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eastAsia="Calibri"/>
          <w:color w:val="000000" w:themeColor="text1"/>
        </w:rPr>
      </w:pPr>
      <w:r w:rsidRPr="00FB3F29">
        <w:rPr>
          <w:color w:val="000000" w:themeColor="text1"/>
        </w:rPr>
        <w:t xml:space="preserve">“The final point of discharge for stormwater from this site is the ##SURFACE WATER, which has not been identified as impaired.  </w:t>
      </w:r>
      <w:r w:rsidRPr="00FB3F29">
        <w:rPr>
          <w:color w:val="000000"/>
        </w:rPr>
        <w:t>The good housekeeping practices, preventative maintenance and Best Management Practices implemented at the facility are appropriate and adequate controls.”</w:t>
      </w:r>
    </w:p>
    <w:p w:rsidR="005E4A85" w:rsidRDefault="005E4A85" w:rsidP="009449EF">
      <w:pPr>
        <w:jc w:val="left"/>
        <w:rPr>
          <w:rFonts w:eastAsia="Calibri"/>
        </w:rPr>
      </w:pPr>
    </w:p>
    <w:p w:rsidR="005E4A85" w:rsidRDefault="005E4A85" w:rsidP="009449EF">
      <w:pPr>
        <w:pStyle w:val="Paragraph1"/>
        <w:jc w:val="left"/>
        <w:rPr>
          <w:rFonts w:ascii="Times New Roman" w:hAnsi="Times New Roman"/>
          <w:b w:val="0"/>
          <w:color w:val="000000"/>
        </w:rPr>
      </w:pPr>
      <w:r w:rsidRPr="00641FBC">
        <w:rPr>
          <w:rFonts w:ascii="Times New Roman" w:hAnsi="Times New Roman"/>
          <w:b w:val="0"/>
          <w:color w:val="000000"/>
        </w:rPr>
        <w:t xml:space="preserve">The final point of discharge for stormwater from this site is the </w:t>
      </w:r>
      <w:r>
        <w:rPr>
          <w:rFonts w:ascii="Times New Roman" w:hAnsi="Times New Roman"/>
          <w:b w:val="0"/>
          <w:color w:val="000000"/>
        </w:rPr>
        <w:t>##SURFACE WATER</w:t>
      </w:r>
      <w:r w:rsidRPr="00641FBC">
        <w:rPr>
          <w:rFonts w:ascii="Times New Roman" w:hAnsi="Times New Roman"/>
          <w:b w:val="0"/>
          <w:color w:val="000000"/>
        </w:rPr>
        <w:t xml:space="preserve">.  The </w:t>
      </w:r>
      <w:r>
        <w:rPr>
          <w:rFonts w:ascii="Times New Roman" w:hAnsi="Times New Roman"/>
          <w:b w:val="0"/>
          <w:color w:val="000000"/>
        </w:rPr>
        <w:t xml:space="preserve">##SURFACE WATER </w:t>
      </w:r>
      <w:r w:rsidRPr="00641FBC">
        <w:rPr>
          <w:rFonts w:ascii="Times New Roman" w:hAnsi="Times New Roman"/>
          <w:b w:val="0"/>
          <w:color w:val="000000"/>
        </w:rPr>
        <w:t>has been categorized as a 303(d) List (Impaired) surface water. The impairment of this river, assigned the unique identifier</w:t>
      </w:r>
      <w:r>
        <w:rPr>
          <w:rFonts w:ascii="Times New Roman" w:hAnsi="Times New Roman"/>
          <w:b w:val="0"/>
          <w:color w:val="000000"/>
        </w:rPr>
        <w:t xml:space="preserve"> ##ID</w:t>
      </w:r>
      <w:r w:rsidRPr="00641FBC">
        <w:rPr>
          <w:rFonts w:ascii="Times New Roman" w:hAnsi="Times New Roman"/>
          <w:b w:val="0"/>
          <w:color w:val="000000"/>
        </w:rPr>
        <w:t xml:space="preserve">, is considered a Category </w:t>
      </w:r>
      <w:r>
        <w:rPr>
          <w:rFonts w:ascii="Times New Roman" w:hAnsi="Times New Roman"/>
          <w:b w:val="0"/>
          <w:color w:val="000000"/>
        </w:rPr>
        <w:t>##</w:t>
      </w:r>
      <w:r w:rsidRPr="00641FBC">
        <w:rPr>
          <w:rFonts w:ascii="Times New Roman" w:hAnsi="Times New Roman"/>
          <w:b w:val="0"/>
          <w:color w:val="000000"/>
        </w:rPr>
        <w:t xml:space="preserve">, meaning that more than one designated use is impaired and that a TMDL will be required. </w:t>
      </w:r>
    </w:p>
    <w:p w:rsidR="005E4A85" w:rsidRPr="00641FBC" w:rsidRDefault="005E4A85" w:rsidP="009449EF">
      <w:pPr>
        <w:pStyle w:val="Paragraph1"/>
        <w:jc w:val="left"/>
        <w:rPr>
          <w:rFonts w:ascii="Times New Roman" w:hAnsi="Times New Roman"/>
          <w:b w:val="0"/>
          <w:color w:val="000000"/>
        </w:rPr>
      </w:pPr>
    </w:p>
    <w:p w:rsidR="005E4A85" w:rsidRPr="00641FBC" w:rsidRDefault="005E4A85" w:rsidP="009449EF">
      <w:pPr>
        <w:jc w:val="left"/>
        <w:rPr>
          <w:color w:val="000000"/>
        </w:rPr>
      </w:pPr>
      <w:r w:rsidRPr="00641FBC">
        <w:rPr>
          <w:rFonts w:eastAsia="Calibri"/>
          <w:color w:val="000000"/>
        </w:rPr>
        <w:t xml:space="preserve">Impairments of this water body are shown in </w:t>
      </w:r>
      <w:r w:rsidRPr="00162469">
        <w:rPr>
          <w:rFonts w:eastAsia="Calibri"/>
          <w:b/>
          <w:color w:val="000000"/>
        </w:rPr>
        <w:t xml:space="preserve">Table </w:t>
      </w:r>
      <w:r>
        <w:rPr>
          <w:b/>
          <w:color w:val="000000"/>
        </w:rPr>
        <w:t>2</w:t>
      </w:r>
      <w:r w:rsidRPr="00162469">
        <w:rPr>
          <w:b/>
          <w:color w:val="000000"/>
        </w:rPr>
        <w:t>-</w:t>
      </w:r>
      <w:r>
        <w:rPr>
          <w:b/>
          <w:color w:val="000000"/>
        </w:rPr>
        <w:t>1</w:t>
      </w:r>
      <w:r w:rsidRPr="00641FBC">
        <w:rPr>
          <w:rFonts w:eastAsia="Calibri"/>
          <w:color w:val="000000"/>
        </w:rPr>
        <w:t>, below.</w:t>
      </w:r>
    </w:p>
    <w:p w:rsidR="005E4A85" w:rsidRDefault="005E4A85" w:rsidP="009449EF">
      <w:pPr>
        <w:jc w:val="left"/>
        <w:rPr>
          <w:b/>
          <w:color w:val="000000"/>
        </w:rPr>
      </w:pPr>
    </w:p>
    <w:p w:rsidR="007A7130" w:rsidRDefault="005E4A85" w:rsidP="006D7E60">
      <w:pPr>
        <w:pStyle w:val="Title"/>
      </w:pPr>
      <w:bookmarkStart w:id="22" w:name="_Toc329864862"/>
      <w:bookmarkStart w:id="23" w:name="_Toc329865338"/>
      <w:bookmarkStart w:id="24" w:name="_Toc459899451"/>
      <w:r w:rsidRPr="00E4758E">
        <w:t xml:space="preserve">Table </w:t>
      </w:r>
      <w:r>
        <w:t>2</w:t>
      </w:r>
      <w:r w:rsidRPr="00E4758E">
        <w:t>-</w:t>
      </w:r>
      <w:r>
        <w:t>1</w:t>
      </w:r>
      <w:r w:rsidR="005B2A61">
        <w:t>.</w:t>
      </w:r>
      <w:bookmarkStart w:id="25" w:name="_Toc329864863"/>
      <w:bookmarkStart w:id="26" w:name="_Toc329865339"/>
      <w:bookmarkEnd w:id="22"/>
      <w:bookmarkEnd w:id="23"/>
      <w:r w:rsidR="005B2A61">
        <w:t xml:space="preserve"> </w:t>
      </w:r>
      <w:r w:rsidRPr="00E4758E">
        <w:t>Impaired Waters Receiving Drainage from</w:t>
      </w:r>
      <w:r w:rsidR="007A7130">
        <w:t xml:space="preserve"> the Facility</w:t>
      </w:r>
      <w:bookmarkEnd w:id="24"/>
    </w:p>
    <w:p w:rsidR="005E4A85" w:rsidRPr="007A7130" w:rsidRDefault="005E4A85" w:rsidP="007A7130">
      <w:pPr>
        <w:jc w:val="center"/>
        <w:rPr>
          <w:b/>
        </w:rPr>
      </w:pPr>
      <w:r w:rsidRPr="007A7130">
        <w:rPr>
          <w:b/>
        </w:rPr>
        <w:t>##FACILITY</w:t>
      </w:r>
      <w:bookmarkEnd w:id="25"/>
      <w:bookmarkEnd w:id="26"/>
    </w:p>
    <w:p w:rsidR="005E4A85" w:rsidRDefault="005E4A85" w:rsidP="009449EF">
      <w:pPr>
        <w:jc w:val="left"/>
        <w:rPr>
          <w:szCs w:val="24"/>
        </w:rPr>
      </w:pPr>
    </w:p>
    <w:tbl>
      <w:tblPr>
        <w:tblW w:w="8850" w:type="dxa"/>
        <w:jc w:val="center"/>
        <w:tblInd w:w="211" w:type="dxa"/>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2437"/>
        <w:gridCol w:w="2549"/>
        <w:gridCol w:w="1391"/>
        <w:gridCol w:w="2473"/>
      </w:tblGrid>
      <w:tr w:rsidR="005E4A85" w:rsidRPr="00D63DFE" w:rsidTr="005E4A85">
        <w:trPr>
          <w:jc w:val="center"/>
        </w:trPr>
        <w:tc>
          <w:tcPr>
            <w:tcW w:w="2437"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Pr="00D63DFE" w:rsidRDefault="005E4A85" w:rsidP="00213949">
            <w:pPr>
              <w:pStyle w:val="BodyText"/>
              <w:jc w:val="center"/>
              <w:rPr>
                <w:rFonts w:ascii="Arial" w:hAnsi="Arial" w:cs="Arial"/>
                <w:b/>
                <w:color w:val="FFFFFF"/>
                <w:szCs w:val="24"/>
              </w:rPr>
            </w:pPr>
            <w:r>
              <w:rPr>
                <w:rFonts w:ascii="Arial" w:hAnsi="Arial" w:cs="Arial"/>
                <w:b/>
                <w:color w:val="FFFFFF"/>
                <w:szCs w:val="24"/>
              </w:rPr>
              <w:t>Water Body Name</w:t>
            </w:r>
          </w:p>
        </w:tc>
        <w:tc>
          <w:tcPr>
            <w:tcW w:w="2549"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Default="005E4A85" w:rsidP="00213949">
            <w:pPr>
              <w:pStyle w:val="BodyText"/>
              <w:jc w:val="center"/>
              <w:rPr>
                <w:rFonts w:ascii="Arial" w:hAnsi="Arial" w:cs="Arial"/>
                <w:b/>
                <w:color w:val="FFFFFF"/>
                <w:szCs w:val="24"/>
              </w:rPr>
            </w:pPr>
            <w:r>
              <w:rPr>
                <w:rFonts w:ascii="Arial" w:hAnsi="Arial" w:cs="Arial"/>
                <w:b/>
                <w:color w:val="FFFFFF"/>
                <w:szCs w:val="24"/>
              </w:rPr>
              <w:t>ID</w:t>
            </w:r>
          </w:p>
        </w:tc>
        <w:tc>
          <w:tcPr>
            <w:tcW w:w="1391"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Default="005E4A85" w:rsidP="00213949">
            <w:pPr>
              <w:pStyle w:val="BodyText"/>
              <w:jc w:val="center"/>
              <w:rPr>
                <w:rFonts w:ascii="Arial" w:hAnsi="Arial" w:cs="Arial"/>
                <w:b/>
                <w:color w:val="FFFFFF"/>
                <w:szCs w:val="24"/>
              </w:rPr>
            </w:pPr>
            <w:r>
              <w:rPr>
                <w:rFonts w:ascii="Arial" w:hAnsi="Arial" w:cs="Arial"/>
                <w:b/>
                <w:color w:val="FFFFFF"/>
                <w:szCs w:val="24"/>
              </w:rPr>
              <w:t>Category</w:t>
            </w:r>
          </w:p>
        </w:tc>
        <w:tc>
          <w:tcPr>
            <w:tcW w:w="2473"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Default="005E4A85" w:rsidP="00213949">
            <w:pPr>
              <w:pStyle w:val="BodyText"/>
              <w:jc w:val="center"/>
              <w:rPr>
                <w:rFonts w:ascii="Arial" w:hAnsi="Arial" w:cs="Arial"/>
                <w:b/>
                <w:color w:val="FFFFFF"/>
                <w:szCs w:val="24"/>
              </w:rPr>
            </w:pPr>
            <w:r>
              <w:rPr>
                <w:rFonts w:ascii="Arial" w:hAnsi="Arial" w:cs="Arial"/>
                <w:b/>
                <w:color w:val="FFFFFF"/>
                <w:szCs w:val="24"/>
              </w:rPr>
              <w:t>Impairment(s)</w:t>
            </w:r>
          </w:p>
        </w:tc>
      </w:tr>
      <w:tr w:rsidR="005E4A85" w:rsidRPr="002A326F" w:rsidTr="005E4A85">
        <w:trPr>
          <w:jc w:val="center"/>
        </w:trPr>
        <w:tc>
          <w:tcPr>
            <w:tcW w:w="2437"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549"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9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4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437"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549"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9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4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bl>
    <w:p w:rsidR="005E4A85" w:rsidRPr="00AD71FC" w:rsidRDefault="005E4A85" w:rsidP="009449EF">
      <w:pPr>
        <w:jc w:val="left"/>
        <w:rPr>
          <w:szCs w:val="24"/>
        </w:rPr>
      </w:pPr>
    </w:p>
    <w:p w:rsidR="005E4A85" w:rsidRDefault="005E4A85" w:rsidP="009449EF">
      <w:pPr>
        <w:pStyle w:val="Paragraph1"/>
        <w:jc w:val="left"/>
        <w:rPr>
          <w:rFonts w:ascii="Times New Roman" w:hAnsi="Times New Roman"/>
          <w:b w:val="0"/>
          <w:color w:val="000000"/>
        </w:rPr>
      </w:pPr>
      <w:r w:rsidRPr="001A157F">
        <w:rPr>
          <w:rFonts w:ascii="Times New Roman" w:hAnsi="Times New Roman"/>
          <w:b w:val="0"/>
          <w:color w:val="000000"/>
        </w:rPr>
        <w:t xml:space="preserve">The types of impairments documented for this surface water body are related to </w:t>
      </w:r>
      <w:r>
        <w:rPr>
          <w:rFonts w:ascii="Times New Roman" w:hAnsi="Times New Roman"/>
          <w:b w:val="0"/>
          <w:color w:val="000000"/>
        </w:rPr>
        <w:t>##IMPAIRMENTS.</w:t>
      </w:r>
      <w:r w:rsidRPr="001A157F">
        <w:rPr>
          <w:rFonts w:ascii="Times New Roman" w:hAnsi="Times New Roman"/>
          <w:b w:val="0"/>
          <w:color w:val="000000"/>
        </w:rPr>
        <w:t xml:space="preserve"> </w:t>
      </w:r>
      <w:r>
        <w:rPr>
          <w:rFonts w:ascii="Times New Roman" w:hAnsi="Times New Roman"/>
          <w:b w:val="0"/>
          <w:color w:val="000000"/>
        </w:rPr>
        <w:t xml:space="preserve"> </w:t>
      </w:r>
      <w:r w:rsidRPr="001A157F">
        <w:rPr>
          <w:rFonts w:ascii="Times New Roman" w:hAnsi="Times New Roman"/>
          <w:b w:val="0"/>
          <w:color w:val="000000"/>
        </w:rPr>
        <w:t xml:space="preserve">The activities and stored materials at the </w:t>
      </w:r>
      <w:r>
        <w:rPr>
          <w:rFonts w:ascii="Times New Roman" w:hAnsi="Times New Roman"/>
          <w:b w:val="0"/>
          <w:color w:val="000000"/>
        </w:rPr>
        <w:t>##FACILITY</w:t>
      </w:r>
      <w:r w:rsidRPr="001A157F">
        <w:rPr>
          <w:rFonts w:ascii="Times New Roman" w:hAnsi="Times New Roman"/>
          <w:b w:val="0"/>
          <w:color w:val="000000"/>
        </w:rPr>
        <w:t xml:space="preserve"> </w:t>
      </w:r>
      <w:r>
        <w:rPr>
          <w:rFonts w:ascii="Times New Roman" w:hAnsi="Times New Roman"/>
          <w:b w:val="0"/>
          <w:color w:val="000000"/>
        </w:rPr>
        <w:t>##HAVE/ ##DO NOT HAVE</w:t>
      </w:r>
      <w:r w:rsidRPr="001A157F">
        <w:rPr>
          <w:rFonts w:ascii="Times New Roman" w:hAnsi="Times New Roman"/>
          <w:b w:val="0"/>
          <w:color w:val="000000"/>
        </w:rPr>
        <w:t xml:space="preserve"> the potential to affect </w:t>
      </w:r>
      <w:r>
        <w:rPr>
          <w:rFonts w:ascii="Times New Roman" w:hAnsi="Times New Roman"/>
          <w:b w:val="0"/>
          <w:color w:val="000000"/>
        </w:rPr>
        <w:t>these</w:t>
      </w:r>
      <w:r w:rsidRPr="001A157F">
        <w:rPr>
          <w:rFonts w:ascii="Times New Roman" w:hAnsi="Times New Roman"/>
          <w:b w:val="0"/>
          <w:color w:val="000000"/>
        </w:rPr>
        <w:t xml:space="preserve"> impairments. </w:t>
      </w:r>
      <w:r>
        <w:rPr>
          <w:rFonts w:ascii="Times New Roman" w:hAnsi="Times New Roman"/>
          <w:b w:val="0"/>
          <w:color w:val="000000"/>
        </w:rPr>
        <w:t xml:space="preserve"> </w:t>
      </w:r>
    </w:p>
    <w:p w:rsidR="005E4A85" w:rsidRDefault="005E4A85" w:rsidP="009449EF">
      <w:pPr>
        <w:pStyle w:val="Paragraph1"/>
        <w:jc w:val="left"/>
        <w:rPr>
          <w:rFonts w:ascii="Times New Roman" w:hAnsi="Times New Roman"/>
          <w:b w:val="0"/>
          <w:color w:val="000000"/>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lastRenderedPageBreak/>
        <w:t>Instructions</w:t>
      </w:r>
      <w:r w:rsidRPr="00FB3F29">
        <w:rPr>
          <w:rFonts w:asciiTheme="minorHAnsi" w:hAnsiTheme="minorHAnsi"/>
          <w:i/>
          <w:color w:val="7030A0"/>
          <w:sz w:val="22"/>
          <w:szCs w:val="22"/>
        </w:rPr>
        <w:t xml:space="preserve">: </w:t>
      </w:r>
      <w:proofErr w:type="gramStart"/>
      <w:r w:rsidRPr="00FB3F29">
        <w:rPr>
          <w:rFonts w:asciiTheme="minorHAnsi" w:hAnsiTheme="minorHAnsi"/>
          <w:i/>
          <w:color w:val="7030A0"/>
          <w:sz w:val="22"/>
          <w:szCs w:val="22"/>
        </w:rPr>
        <w:t>For each impairment</w:t>
      </w:r>
      <w:proofErr w:type="gramEnd"/>
      <w:r w:rsidRPr="00FB3F29">
        <w:rPr>
          <w:rFonts w:asciiTheme="minorHAnsi" w:hAnsiTheme="minorHAnsi"/>
          <w:i/>
          <w:color w:val="7030A0"/>
          <w:sz w:val="22"/>
          <w:szCs w:val="22"/>
        </w:rPr>
        <w:t xml:space="preserve"> shown in Table 2-1, describe the potential impact of activities and materials at the facility. For example, fertilizer use can impact nutrient impairments.  Impairments for turbidity mean that erosion and sedimentation controls and management of salt piles at the facility are critical. </w:t>
      </w:r>
    </w:p>
    <w:p w:rsidR="005E4A85" w:rsidRDefault="005E4A85" w:rsidP="009449EF">
      <w:pPr>
        <w:pStyle w:val="Paragraph1"/>
        <w:jc w:val="left"/>
        <w:rPr>
          <w:rFonts w:ascii="Times New Roman" w:hAnsi="Times New Roman"/>
          <w:b w:val="0"/>
          <w:color w:val="000000"/>
        </w:rPr>
      </w:pPr>
    </w:p>
    <w:p w:rsidR="005E4A85" w:rsidRDefault="005E4A85" w:rsidP="009449EF">
      <w:pPr>
        <w:pStyle w:val="Paragraph1"/>
        <w:jc w:val="left"/>
        <w:rPr>
          <w:rFonts w:ascii="Times New Roman" w:hAnsi="Times New Roman"/>
          <w:b w:val="0"/>
          <w:color w:val="000000"/>
        </w:rPr>
      </w:pPr>
      <w:r w:rsidRPr="00BA4634">
        <w:rPr>
          <w:rFonts w:ascii="Times New Roman" w:hAnsi="Times New Roman"/>
          <w:b w:val="0"/>
          <w:color w:val="000000"/>
        </w:rPr>
        <w:t xml:space="preserve">The good housekeeping practices, preventative maintenance and Best Management Practices implemented </w:t>
      </w:r>
      <w:r>
        <w:rPr>
          <w:rFonts w:ascii="Times New Roman" w:hAnsi="Times New Roman"/>
          <w:b w:val="0"/>
          <w:color w:val="000000"/>
        </w:rPr>
        <w:t>at the facility are methods to limit potential negative impacts to stormwater</w:t>
      </w:r>
      <w:r w:rsidRPr="00BA4634">
        <w:rPr>
          <w:rFonts w:ascii="Times New Roman" w:hAnsi="Times New Roman"/>
          <w:b w:val="0"/>
          <w:color w:val="000000"/>
        </w:rPr>
        <w:t>.</w:t>
      </w:r>
      <w:r w:rsidRPr="001A157F">
        <w:rPr>
          <w:rFonts w:ascii="Times New Roman" w:hAnsi="Times New Roman"/>
          <w:b w:val="0"/>
          <w:color w:val="000000"/>
        </w:rPr>
        <w:t xml:space="preserve"> These practices are discussed in </w:t>
      </w:r>
      <w:r w:rsidR="009449EF">
        <w:rPr>
          <w:rFonts w:ascii="Times New Roman" w:hAnsi="Times New Roman"/>
          <w:color w:val="000000"/>
        </w:rPr>
        <w:t xml:space="preserve">SECTION </w:t>
      </w:r>
      <w:r w:rsidRPr="005A00BB">
        <w:rPr>
          <w:rFonts w:ascii="Times New Roman" w:hAnsi="Times New Roman"/>
          <w:color w:val="000000"/>
        </w:rPr>
        <w:t>3</w:t>
      </w:r>
      <w:r w:rsidRPr="001A157F">
        <w:rPr>
          <w:rFonts w:ascii="Times New Roman" w:hAnsi="Times New Roman"/>
          <w:b w:val="0"/>
          <w:color w:val="000000"/>
        </w:rPr>
        <w:t xml:space="preserve"> of this SWPPP.</w:t>
      </w:r>
      <w:r>
        <w:rPr>
          <w:rFonts w:ascii="Times New Roman" w:hAnsi="Times New Roman"/>
          <w:b w:val="0"/>
          <w:color w:val="000000"/>
        </w:rPr>
        <w:t xml:space="preserve"> </w:t>
      </w:r>
    </w:p>
    <w:p w:rsidR="005E4A85" w:rsidRDefault="005E4A85" w:rsidP="009449EF">
      <w:pPr>
        <w:pStyle w:val="Paragraph1"/>
        <w:jc w:val="left"/>
        <w:rPr>
          <w:rFonts w:ascii="Times New Roman" w:hAnsi="Times New Roman"/>
          <w:b w:val="0"/>
          <w:color w:val="000000"/>
        </w:rPr>
      </w:pPr>
    </w:p>
    <w:p w:rsidR="005E4A85" w:rsidRDefault="005E4A85" w:rsidP="009449EF">
      <w:pPr>
        <w:pStyle w:val="Heading3"/>
      </w:pPr>
      <w:bookmarkStart w:id="27" w:name="_Toc329612807"/>
      <w:bookmarkStart w:id="28" w:name="_Toc459647556"/>
      <w:r>
        <w:t>2.6.2 Applicable TMDLS</w:t>
      </w:r>
      <w:bookmarkEnd w:id="27"/>
      <w:bookmarkEnd w:id="28"/>
    </w:p>
    <w:p w:rsidR="005E4A85" w:rsidRDefault="005E4A85" w:rsidP="009449EF">
      <w:pPr>
        <w:jc w:val="left"/>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Refer to MassDEP’s website for most recent Integrated List of Waters (CWA Sections 303d, 305B, and 314): http://www.mass.gov/eea/agencies/massdep/water/watersheds/total-maximum-daily-loads-tmdls.html</w:t>
      </w:r>
    </w:p>
    <w:p w:rsidR="005E4A85" w:rsidRDefault="005E4A85" w:rsidP="009449EF">
      <w:pPr>
        <w:jc w:val="left"/>
      </w:pPr>
    </w:p>
    <w:p w:rsidR="005E4A85" w:rsidRDefault="005E4A85" w:rsidP="009449EF">
      <w:pPr>
        <w:jc w:val="left"/>
        <w:rPr>
          <w:color w:val="000000"/>
        </w:rPr>
      </w:pPr>
      <w:r>
        <w:rPr>
          <w:color w:val="000000"/>
        </w:rPr>
        <w:t>Water bodies</w:t>
      </w:r>
      <w:r w:rsidRPr="00DD0A9B">
        <w:rPr>
          <w:color w:val="000000"/>
        </w:rPr>
        <w:t xml:space="preserve"> </w:t>
      </w:r>
      <w:r>
        <w:rPr>
          <w:color w:val="000000"/>
        </w:rPr>
        <w:t xml:space="preserve">identified as Category 5, as shown in </w:t>
      </w:r>
      <w:r w:rsidRPr="00814963">
        <w:rPr>
          <w:b/>
          <w:color w:val="000000"/>
        </w:rPr>
        <w:t xml:space="preserve">Table </w:t>
      </w:r>
      <w:r>
        <w:rPr>
          <w:b/>
          <w:color w:val="000000"/>
        </w:rPr>
        <w:t>2</w:t>
      </w:r>
      <w:r w:rsidRPr="00814963">
        <w:rPr>
          <w:b/>
          <w:color w:val="000000"/>
        </w:rPr>
        <w:t>-1</w:t>
      </w:r>
      <w:r>
        <w:rPr>
          <w:color w:val="000000"/>
        </w:rPr>
        <w:t>, are impaired or threatened for the defined uses.  Total Maximum Daily Loads (TMDLs) are required for the impairment shown.  The following TMDLs have been developed:</w:t>
      </w:r>
    </w:p>
    <w:p w:rsidR="005E4A85" w:rsidRDefault="005E4A85" w:rsidP="009449EF">
      <w:pPr>
        <w:jc w:val="left"/>
        <w:rPr>
          <w:color w:val="000000"/>
        </w:rPr>
      </w:pPr>
    </w:p>
    <w:p w:rsidR="005E4A85" w:rsidRPr="00A3057A" w:rsidRDefault="005E4A85" w:rsidP="009449EF">
      <w:pPr>
        <w:pStyle w:val="ListParagraph"/>
        <w:numPr>
          <w:ilvl w:val="0"/>
          <w:numId w:val="44"/>
        </w:numPr>
        <w:jc w:val="left"/>
      </w:pPr>
      <w:r>
        <w:t>##REPORT NUMBER</w:t>
      </w:r>
    </w:p>
    <w:p w:rsidR="005E4A85" w:rsidRDefault="005E4A85" w:rsidP="009449EF">
      <w:pPr>
        <w:jc w:val="left"/>
        <w:rPr>
          <w:rFonts w:eastAsiaTheme="majorEastAsia"/>
        </w:rPr>
      </w:pPr>
      <w:bookmarkStart w:id="29" w:name="_Toc329612808"/>
    </w:p>
    <w:p w:rsidR="005E4A85" w:rsidRDefault="005E4A85" w:rsidP="009449EF">
      <w:pPr>
        <w:pStyle w:val="Heading2"/>
      </w:pPr>
      <w:bookmarkStart w:id="30" w:name="_Toc459647557"/>
      <w:r>
        <w:t xml:space="preserve">2.7 </w:t>
      </w:r>
      <w:r w:rsidRPr="000428A1">
        <w:t>Site Activities</w:t>
      </w:r>
      <w:bookmarkEnd w:id="29"/>
      <w:bookmarkEnd w:id="30"/>
      <w:r w:rsidRPr="000428A1">
        <w:t xml:space="preserve"> </w:t>
      </w:r>
    </w:p>
    <w:p w:rsidR="005E4A85" w:rsidRDefault="005E4A85" w:rsidP="009449EF">
      <w:pPr>
        <w:jc w:val="left"/>
        <w:rPr>
          <w:rFonts w:eastAsia="Calibri"/>
          <w:szCs w:val="24"/>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Delete all activities that do not apply, and delete paragraphs on the following pages that are associated with those activities.  </w:t>
      </w:r>
    </w:p>
    <w:p w:rsidR="005E4A85" w:rsidRDefault="005E4A85" w:rsidP="009449EF">
      <w:pPr>
        <w:jc w:val="left"/>
        <w:rPr>
          <w:rFonts w:eastAsia="Calibri"/>
          <w:szCs w:val="24"/>
        </w:rPr>
      </w:pPr>
    </w:p>
    <w:p w:rsidR="005E4A85" w:rsidRDefault="005E4A85" w:rsidP="009449EF">
      <w:pPr>
        <w:jc w:val="left"/>
        <w:rPr>
          <w:szCs w:val="24"/>
        </w:rPr>
      </w:pPr>
      <w:r w:rsidRPr="00993FC4">
        <w:rPr>
          <w:rFonts w:eastAsia="Calibri"/>
          <w:szCs w:val="24"/>
        </w:rPr>
        <w:t xml:space="preserve">The </w:t>
      </w:r>
      <w:r w:rsidRPr="007121D9">
        <w:rPr>
          <w:rFonts w:eastAsia="Calibri"/>
          <w:szCs w:val="24"/>
        </w:rPr>
        <w:t xml:space="preserve">following activities occur at the </w:t>
      </w:r>
      <w:r w:rsidRPr="007121D9">
        <w:rPr>
          <w:szCs w:val="24"/>
        </w:rPr>
        <w:t>facility:</w:t>
      </w:r>
    </w:p>
    <w:p w:rsidR="005E4A85" w:rsidRPr="007121D9" w:rsidRDefault="005E4A85" w:rsidP="009449EF">
      <w:pPr>
        <w:jc w:val="left"/>
        <w:rPr>
          <w:rFonts w:eastAsia="Calibri"/>
          <w:szCs w:val="24"/>
        </w:rPr>
      </w:pPr>
    </w:p>
    <w:p w:rsidR="005E4A85" w:rsidRDefault="005E4A85" w:rsidP="009449EF">
      <w:pPr>
        <w:pStyle w:val="ListParagraph"/>
        <w:numPr>
          <w:ilvl w:val="0"/>
          <w:numId w:val="5"/>
        </w:numPr>
        <w:jc w:val="left"/>
        <w:rPr>
          <w:rFonts w:eastAsia="Calibri"/>
          <w:szCs w:val="24"/>
        </w:rPr>
      </w:pPr>
      <w:r>
        <w:rPr>
          <w:rFonts w:eastAsia="Calibri"/>
          <w:szCs w:val="24"/>
        </w:rPr>
        <w:t>Compost Production or Storage</w:t>
      </w:r>
    </w:p>
    <w:p w:rsidR="005E4A85" w:rsidRPr="00362B01" w:rsidRDefault="005E4A85" w:rsidP="009449EF">
      <w:pPr>
        <w:pStyle w:val="ListParagraph"/>
        <w:numPr>
          <w:ilvl w:val="0"/>
          <w:numId w:val="5"/>
        </w:numPr>
        <w:jc w:val="left"/>
        <w:rPr>
          <w:rFonts w:eastAsia="Calibri"/>
          <w:szCs w:val="24"/>
        </w:rPr>
      </w:pPr>
      <w:r>
        <w:rPr>
          <w:rFonts w:eastAsia="Calibri"/>
          <w:szCs w:val="24"/>
        </w:rPr>
        <w:t>Facility or Building Maintenance</w:t>
      </w:r>
    </w:p>
    <w:p w:rsidR="005E4A85" w:rsidRPr="007121D9" w:rsidRDefault="005E4A85" w:rsidP="009449EF">
      <w:pPr>
        <w:pStyle w:val="ListParagraph"/>
        <w:numPr>
          <w:ilvl w:val="0"/>
          <w:numId w:val="5"/>
        </w:numPr>
        <w:jc w:val="left"/>
        <w:rPr>
          <w:rFonts w:eastAsia="Calibri"/>
          <w:szCs w:val="24"/>
        </w:rPr>
      </w:pPr>
      <w:r w:rsidRPr="007121D9">
        <w:rPr>
          <w:szCs w:val="24"/>
        </w:rPr>
        <w:t xml:space="preserve">Fueling Operations </w:t>
      </w:r>
    </w:p>
    <w:p w:rsidR="005E4A85" w:rsidRPr="007121D9" w:rsidRDefault="005E4A85" w:rsidP="009449EF">
      <w:pPr>
        <w:pStyle w:val="ListParagraph"/>
        <w:numPr>
          <w:ilvl w:val="0"/>
          <w:numId w:val="5"/>
        </w:numPr>
        <w:jc w:val="left"/>
        <w:rPr>
          <w:rFonts w:eastAsia="Calibri"/>
          <w:szCs w:val="24"/>
        </w:rPr>
      </w:pPr>
      <w:r w:rsidRPr="007121D9">
        <w:rPr>
          <w:rFonts w:eastAsia="Calibri"/>
          <w:szCs w:val="24"/>
        </w:rPr>
        <w:t>Landscaping</w:t>
      </w:r>
    </w:p>
    <w:p w:rsidR="005E4A85" w:rsidRDefault="005E4A85" w:rsidP="009449EF">
      <w:pPr>
        <w:numPr>
          <w:ilvl w:val="0"/>
          <w:numId w:val="5"/>
        </w:numPr>
        <w:jc w:val="left"/>
        <w:rPr>
          <w:rFonts w:eastAsia="Calibri"/>
          <w:szCs w:val="24"/>
        </w:rPr>
      </w:pPr>
      <w:r>
        <w:rPr>
          <w:rFonts w:eastAsia="Calibri"/>
          <w:szCs w:val="24"/>
        </w:rPr>
        <w:t>Chemical unloading, handling, and storage (including paint, flammables, fertilizers, and pesticides)</w:t>
      </w:r>
    </w:p>
    <w:p w:rsidR="005E4A85" w:rsidRDefault="005E4A85" w:rsidP="009449EF">
      <w:pPr>
        <w:numPr>
          <w:ilvl w:val="0"/>
          <w:numId w:val="5"/>
        </w:numPr>
        <w:jc w:val="left"/>
        <w:rPr>
          <w:rFonts w:eastAsia="Calibri"/>
          <w:szCs w:val="24"/>
        </w:rPr>
      </w:pPr>
      <w:r>
        <w:rPr>
          <w:rFonts w:eastAsia="Calibri"/>
          <w:szCs w:val="24"/>
        </w:rPr>
        <w:t>Painting</w:t>
      </w:r>
    </w:p>
    <w:p w:rsidR="005E4A85" w:rsidRPr="00B03A68" w:rsidRDefault="005E4A85" w:rsidP="009449EF">
      <w:pPr>
        <w:numPr>
          <w:ilvl w:val="0"/>
          <w:numId w:val="5"/>
        </w:numPr>
        <w:jc w:val="left"/>
        <w:rPr>
          <w:rFonts w:eastAsia="Calibri"/>
          <w:szCs w:val="24"/>
        </w:rPr>
      </w:pPr>
      <w:r>
        <w:rPr>
          <w:rFonts w:eastAsia="Calibri"/>
          <w:szCs w:val="24"/>
        </w:rPr>
        <w:t>Paving</w:t>
      </w:r>
    </w:p>
    <w:p w:rsidR="005E4A85" w:rsidRPr="00993FC4" w:rsidRDefault="005E4A85" w:rsidP="009449EF">
      <w:pPr>
        <w:numPr>
          <w:ilvl w:val="0"/>
          <w:numId w:val="5"/>
        </w:numPr>
        <w:jc w:val="left"/>
        <w:rPr>
          <w:rFonts w:eastAsia="Calibri"/>
          <w:szCs w:val="24"/>
        </w:rPr>
      </w:pPr>
      <w:r w:rsidRPr="00993FC4">
        <w:rPr>
          <w:rFonts w:eastAsia="Calibri"/>
          <w:szCs w:val="24"/>
        </w:rPr>
        <w:t>Sand stora</w:t>
      </w:r>
      <w:r>
        <w:rPr>
          <w:rFonts w:eastAsia="Calibri"/>
          <w:szCs w:val="24"/>
        </w:rPr>
        <w:t>g</w:t>
      </w:r>
      <w:r w:rsidRPr="00993FC4">
        <w:rPr>
          <w:rFonts w:eastAsia="Calibri"/>
          <w:szCs w:val="24"/>
        </w:rPr>
        <w:t>e</w:t>
      </w:r>
    </w:p>
    <w:p w:rsidR="005E4A85" w:rsidRPr="00993FC4" w:rsidRDefault="005E4A85" w:rsidP="009449EF">
      <w:pPr>
        <w:numPr>
          <w:ilvl w:val="0"/>
          <w:numId w:val="5"/>
        </w:numPr>
        <w:jc w:val="left"/>
        <w:rPr>
          <w:rFonts w:eastAsia="Calibri"/>
          <w:szCs w:val="24"/>
        </w:rPr>
      </w:pPr>
      <w:r w:rsidRPr="00993FC4">
        <w:rPr>
          <w:rFonts w:eastAsia="Calibri"/>
          <w:szCs w:val="24"/>
        </w:rPr>
        <w:t xml:space="preserve">Salt storage </w:t>
      </w:r>
    </w:p>
    <w:p w:rsidR="005E4A85" w:rsidRPr="00B03A68" w:rsidRDefault="005E4A85" w:rsidP="009449EF">
      <w:pPr>
        <w:numPr>
          <w:ilvl w:val="0"/>
          <w:numId w:val="5"/>
        </w:numPr>
        <w:jc w:val="left"/>
        <w:rPr>
          <w:rFonts w:eastAsia="Calibri"/>
          <w:szCs w:val="24"/>
        </w:rPr>
      </w:pPr>
      <w:r w:rsidRPr="00993FC4">
        <w:rPr>
          <w:rFonts w:eastAsia="Calibri"/>
          <w:szCs w:val="24"/>
        </w:rPr>
        <w:t>Snow dump (seasonal)</w:t>
      </w:r>
    </w:p>
    <w:p w:rsidR="005E4A85" w:rsidRPr="00993FC4" w:rsidRDefault="005E4A85" w:rsidP="009449EF">
      <w:pPr>
        <w:numPr>
          <w:ilvl w:val="0"/>
          <w:numId w:val="5"/>
        </w:numPr>
        <w:jc w:val="left"/>
        <w:rPr>
          <w:rFonts w:eastAsia="Calibri"/>
          <w:szCs w:val="24"/>
        </w:rPr>
      </w:pPr>
      <w:r>
        <w:rPr>
          <w:rFonts w:eastAsia="Calibri"/>
          <w:szCs w:val="24"/>
        </w:rPr>
        <w:t>Solid waste management (including scrap metal)</w:t>
      </w:r>
    </w:p>
    <w:p w:rsidR="005E4A85" w:rsidRPr="00B03A68" w:rsidRDefault="005E4A85" w:rsidP="009449EF">
      <w:pPr>
        <w:numPr>
          <w:ilvl w:val="0"/>
          <w:numId w:val="5"/>
        </w:numPr>
        <w:jc w:val="left"/>
        <w:rPr>
          <w:rFonts w:eastAsia="Calibri"/>
          <w:szCs w:val="24"/>
        </w:rPr>
      </w:pPr>
      <w:r>
        <w:rPr>
          <w:rFonts w:eastAsia="Calibri"/>
          <w:szCs w:val="24"/>
        </w:rPr>
        <w:t>Tool storage</w:t>
      </w:r>
    </w:p>
    <w:p w:rsidR="005E4A85" w:rsidRDefault="005E4A85" w:rsidP="009449EF">
      <w:pPr>
        <w:numPr>
          <w:ilvl w:val="0"/>
          <w:numId w:val="5"/>
        </w:numPr>
        <w:jc w:val="left"/>
        <w:rPr>
          <w:rFonts w:eastAsia="Calibri"/>
          <w:szCs w:val="24"/>
        </w:rPr>
      </w:pPr>
      <w:r w:rsidRPr="00993FC4">
        <w:rPr>
          <w:rFonts w:eastAsia="Calibri"/>
          <w:szCs w:val="24"/>
        </w:rPr>
        <w:t>Vehicle and equipment storage</w:t>
      </w:r>
    </w:p>
    <w:p w:rsidR="005E4A85" w:rsidRPr="00993FC4" w:rsidRDefault="005E4A85" w:rsidP="009449EF">
      <w:pPr>
        <w:pStyle w:val="ListParagraph"/>
        <w:numPr>
          <w:ilvl w:val="0"/>
          <w:numId w:val="5"/>
        </w:numPr>
        <w:jc w:val="left"/>
        <w:rPr>
          <w:rFonts w:eastAsia="Calibri"/>
          <w:szCs w:val="24"/>
        </w:rPr>
      </w:pPr>
      <w:r w:rsidRPr="00993FC4">
        <w:rPr>
          <w:rFonts w:eastAsia="Calibri"/>
          <w:szCs w:val="24"/>
        </w:rPr>
        <w:t xml:space="preserve">Vehicle </w:t>
      </w:r>
      <w:r>
        <w:rPr>
          <w:rFonts w:eastAsia="Calibri"/>
          <w:szCs w:val="24"/>
        </w:rPr>
        <w:t xml:space="preserve">and equipment </w:t>
      </w:r>
      <w:r w:rsidRPr="00993FC4">
        <w:rPr>
          <w:rFonts w:eastAsia="Calibri"/>
          <w:szCs w:val="24"/>
        </w:rPr>
        <w:t>maintenance/repair</w:t>
      </w:r>
      <w:r>
        <w:rPr>
          <w:rFonts w:eastAsia="Calibri"/>
          <w:szCs w:val="24"/>
        </w:rPr>
        <w:t xml:space="preserve"> (including oil changes)</w:t>
      </w:r>
      <w:r w:rsidRPr="00993FC4">
        <w:rPr>
          <w:rFonts w:eastAsia="Calibri"/>
          <w:szCs w:val="24"/>
        </w:rPr>
        <w:t xml:space="preserve"> </w:t>
      </w:r>
    </w:p>
    <w:p w:rsidR="005E4A85" w:rsidRDefault="005E4A85" w:rsidP="009449EF">
      <w:pPr>
        <w:numPr>
          <w:ilvl w:val="0"/>
          <w:numId w:val="5"/>
        </w:numPr>
        <w:jc w:val="left"/>
        <w:rPr>
          <w:rFonts w:eastAsia="Calibri"/>
          <w:szCs w:val="24"/>
        </w:rPr>
      </w:pPr>
      <w:r w:rsidRPr="00993FC4">
        <w:rPr>
          <w:rFonts w:eastAsia="Calibri"/>
          <w:szCs w:val="24"/>
        </w:rPr>
        <w:t xml:space="preserve">Vehicle </w:t>
      </w:r>
      <w:r>
        <w:rPr>
          <w:rFonts w:eastAsia="Calibri"/>
          <w:szCs w:val="24"/>
        </w:rPr>
        <w:t xml:space="preserve">and equipment </w:t>
      </w:r>
      <w:r w:rsidRPr="00993FC4">
        <w:rPr>
          <w:rFonts w:eastAsia="Calibri"/>
          <w:szCs w:val="24"/>
        </w:rPr>
        <w:t>washing</w:t>
      </w:r>
    </w:p>
    <w:p w:rsidR="005E4A85" w:rsidRPr="00392514" w:rsidRDefault="005E4A85" w:rsidP="009449EF">
      <w:pPr>
        <w:numPr>
          <w:ilvl w:val="0"/>
          <w:numId w:val="5"/>
        </w:numPr>
        <w:jc w:val="left"/>
        <w:rPr>
          <w:rFonts w:eastAsia="Calibri"/>
          <w:szCs w:val="24"/>
        </w:rPr>
      </w:pPr>
      <w:r>
        <w:rPr>
          <w:rFonts w:eastAsia="Calibri"/>
          <w:szCs w:val="24"/>
        </w:rPr>
        <w:lastRenderedPageBreak/>
        <w:t>Waste Handling and Disposal</w:t>
      </w:r>
    </w:p>
    <w:p w:rsidR="005E4A85" w:rsidRPr="00993FC4" w:rsidRDefault="005E4A85" w:rsidP="009449EF">
      <w:pPr>
        <w:numPr>
          <w:ilvl w:val="0"/>
          <w:numId w:val="5"/>
        </w:numPr>
        <w:jc w:val="left"/>
        <w:rPr>
          <w:rFonts w:eastAsia="Calibri"/>
          <w:szCs w:val="24"/>
        </w:rPr>
      </w:pPr>
      <w:r>
        <w:rPr>
          <w:rFonts w:eastAsia="Calibri"/>
          <w:szCs w:val="24"/>
        </w:rPr>
        <w:t>Waste oil storage.</w:t>
      </w:r>
    </w:p>
    <w:p w:rsidR="005E4A85" w:rsidRPr="00B03A68" w:rsidRDefault="005E4A85" w:rsidP="009449EF">
      <w:pPr>
        <w:ind w:left="360"/>
        <w:jc w:val="left"/>
        <w:rPr>
          <w:rFonts w:eastAsia="Calibri"/>
          <w:szCs w:val="24"/>
        </w:rPr>
      </w:pPr>
    </w:p>
    <w:p w:rsidR="005E4A85" w:rsidRDefault="005E4A85" w:rsidP="009449EF">
      <w:pPr>
        <w:jc w:val="left"/>
        <w:rPr>
          <w:rFonts w:eastAsia="Calibri"/>
          <w:szCs w:val="24"/>
        </w:rPr>
      </w:pPr>
      <w:r w:rsidRPr="00993FC4">
        <w:rPr>
          <w:rFonts w:eastAsia="Calibri"/>
          <w:szCs w:val="24"/>
        </w:rPr>
        <w:t xml:space="preserve">Below is a discussion of </w:t>
      </w:r>
      <w:r>
        <w:rPr>
          <w:rFonts w:eastAsia="Calibri"/>
          <w:szCs w:val="24"/>
        </w:rPr>
        <w:t>site activities</w:t>
      </w:r>
      <w:r w:rsidRPr="00993FC4">
        <w:rPr>
          <w:rFonts w:eastAsia="Calibri"/>
          <w:szCs w:val="24"/>
        </w:rPr>
        <w:t xml:space="preserve"> </w:t>
      </w:r>
      <w:r>
        <w:rPr>
          <w:rFonts w:eastAsia="Calibri"/>
          <w:szCs w:val="24"/>
        </w:rPr>
        <w:t>and the</w:t>
      </w:r>
      <w:r w:rsidRPr="00993FC4">
        <w:rPr>
          <w:rFonts w:eastAsia="Calibri"/>
          <w:szCs w:val="24"/>
        </w:rPr>
        <w:t xml:space="preserve"> potential polluta</w:t>
      </w:r>
      <w:r>
        <w:rPr>
          <w:rFonts w:eastAsia="Calibri"/>
          <w:szCs w:val="24"/>
        </w:rPr>
        <w:t xml:space="preserve">nt sources associated with each, as well as </w:t>
      </w:r>
      <w:r w:rsidRPr="00993FC4">
        <w:rPr>
          <w:rFonts w:eastAsia="Calibri"/>
          <w:szCs w:val="24"/>
        </w:rPr>
        <w:t>measures taken to minimize pollution.  Locations of each activity are shown on the Site Plan (</w:t>
      </w:r>
      <w:r w:rsidRPr="00993FC4">
        <w:rPr>
          <w:rFonts w:eastAsia="Calibri"/>
          <w:b/>
          <w:szCs w:val="24"/>
        </w:rPr>
        <w:t xml:space="preserve">Figure </w:t>
      </w:r>
      <w:r>
        <w:rPr>
          <w:b/>
          <w:szCs w:val="24"/>
        </w:rPr>
        <w:t>2-1</w:t>
      </w:r>
      <w:r w:rsidRPr="00993FC4">
        <w:rPr>
          <w:rFonts w:eastAsia="Calibri"/>
          <w:szCs w:val="24"/>
        </w:rPr>
        <w:t xml:space="preserve">). </w:t>
      </w:r>
    </w:p>
    <w:p w:rsidR="005E4A85" w:rsidRPr="00993FC4" w:rsidRDefault="005E4A85" w:rsidP="009449EF">
      <w:pPr>
        <w:jc w:val="left"/>
        <w:rPr>
          <w:rFonts w:eastAsia="Calibri"/>
          <w:szCs w:val="24"/>
          <w:highlight w:val="yellow"/>
        </w:rPr>
      </w:pPr>
    </w:p>
    <w:p w:rsidR="005E4A85" w:rsidRDefault="005E4A85" w:rsidP="009449EF">
      <w:pPr>
        <w:jc w:val="left"/>
        <w:rPr>
          <w:rFonts w:eastAsia="Calibri"/>
        </w:rPr>
      </w:pPr>
      <w:r w:rsidRPr="008B3F77">
        <w:rPr>
          <w:rFonts w:eastAsia="Calibri"/>
        </w:rPr>
        <w:t xml:space="preserve">The </w:t>
      </w:r>
      <w:r w:rsidRPr="00E91F88">
        <w:rPr>
          <w:color w:val="000000"/>
        </w:rPr>
        <w:t>##FACILITY</w:t>
      </w:r>
      <w:r w:rsidRPr="001A157F">
        <w:rPr>
          <w:b/>
          <w:color w:val="000000"/>
        </w:rPr>
        <w:t xml:space="preserve"> </w:t>
      </w:r>
      <w:r w:rsidRPr="008B3F77">
        <w:rPr>
          <w:rFonts w:eastAsia="Calibri"/>
        </w:rPr>
        <w:t xml:space="preserve">does not store hazardous materials other than those noted previously, and no obsolete vehicles or other potential sources of pollutants are kept in any structure at the </w:t>
      </w:r>
      <w:r w:rsidRPr="00E91F88">
        <w:rPr>
          <w:color w:val="000000"/>
        </w:rPr>
        <w:t>##FACILITY</w:t>
      </w:r>
      <w:r w:rsidRPr="008B3F77">
        <w:rPr>
          <w:rFonts w:eastAsia="Calibri"/>
        </w:rPr>
        <w:t xml:space="preserve">.  </w:t>
      </w:r>
    </w:p>
    <w:p w:rsidR="005E4A85" w:rsidRPr="008B3F77"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No solvent-based parts washers were observed in any structure at the </w:t>
      </w:r>
      <w:r w:rsidRPr="00E91F88">
        <w:rPr>
          <w:color w:val="000000"/>
        </w:rPr>
        <w:t>##FACILITY</w:t>
      </w:r>
      <w:r w:rsidRPr="008B3F77">
        <w:rPr>
          <w:rFonts w:eastAsia="Calibri"/>
        </w:rPr>
        <w:t xml:space="preserve">.  Any hazardous materials </w:t>
      </w:r>
      <w:r>
        <w:rPr>
          <w:rFonts w:eastAsia="Calibri"/>
        </w:rPr>
        <w:t xml:space="preserve">are either collected by a third </w:t>
      </w:r>
      <w:r w:rsidRPr="008B3F77">
        <w:rPr>
          <w:rFonts w:eastAsia="Calibri"/>
        </w:rPr>
        <w:t>part</w:t>
      </w:r>
      <w:r>
        <w:rPr>
          <w:rFonts w:eastAsia="Calibri"/>
        </w:rPr>
        <w:t>y</w:t>
      </w:r>
      <w:r w:rsidRPr="008B3F77">
        <w:rPr>
          <w:rFonts w:eastAsia="Calibri"/>
        </w:rPr>
        <w:t xml:space="preserve"> vendor contracted by the </w:t>
      </w:r>
      <w:r>
        <w:rPr>
          <w:rFonts w:eastAsia="Calibri"/>
        </w:rPr>
        <w:t>##MUNICIPALITY</w:t>
      </w:r>
      <w:r w:rsidRPr="008B3F77">
        <w:rPr>
          <w:rFonts w:eastAsia="Calibri"/>
        </w:rPr>
        <w:t xml:space="preserve"> on an annual basis, or collected at the annual Household Hazardous Waste Day (HHHD) tha</w:t>
      </w:r>
      <w:r>
        <w:rPr>
          <w:rFonts w:eastAsia="Calibri"/>
        </w:rPr>
        <w:t>t is hosted for the benefit of ##MUNICIPALITY</w:t>
      </w:r>
      <w:r w:rsidRPr="008B3F77">
        <w:rPr>
          <w:rFonts w:eastAsia="Calibri"/>
        </w:rPr>
        <w:t xml:space="preserve"> residents. Waste materials from </w:t>
      </w:r>
      <w:r w:rsidRPr="00E91F88">
        <w:rPr>
          <w:color w:val="000000"/>
        </w:rPr>
        <w:t>##FACILITY</w:t>
      </w:r>
      <w:r w:rsidRPr="001A157F">
        <w:rPr>
          <w:b/>
          <w:color w:val="000000"/>
        </w:rPr>
        <w:t xml:space="preserve"> </w:t>
      </w:r>
      <w:r w:rsidRPr="008B3F77">
        <w:rPr>
          <w:rFonts w:eastAsia="Calibri"/>
        </w:rPr>
        <w:t>operations that may be collected at the annual HHHW Day include used motor vehicle fluids that cannot be utilized for the waste oil burner, such as used antifreeze and brake fluid. Any oil that may be contaminated with antifreeze, brake fluid, paint, or other additive that makes it unburnable in the waste oil furnace is also collected on the HHHW Day instead of being used in the waste oil furnace.  These materials are properly labeled and stored using appropriate Best</w:t>
      </w:r>
      <w:r>
        <w:rPr>
          <w:rFonts w:eastAsia="Calibri"/>
        </w:rPr>
        <w:t xml:space="preserve"> </w:t>
      </w:r>
      <w:r w:rsidRPr="008B3F77">
        <w:rPr>
          <w:rFonts w:eastAsia="Calibri"/>
        </w:rPr>
        <w:t>Management Practices between the time of generation and disposal.</w:t>
      </w:r>
    </w:p>
    <w:p w:rsidR="005E4A85" w:rsidRDefault="005E4A85" w:rsidP="009449EF">
      <w:pPr>
        <w:jc w:val="left"/>
        <w:rPr>
          <w:rFonts w:eastAsia="Calibri"/>
        </w:rPr>
      </w:pPr>
    </w:p>
    <w:p w:rsidR="005E4A85" w:rsidRDefault="005E4A85" w:rsidP="009449EF">
      <w:pPr>
        <w:jc w:val="left"/>
        <w:rPr>
          <w:rFonts w:eastAsia="Calibri"/>
        </w:rPr>
      </w:pPr>
      <w:r w:rsidRPr="008B3F77">
        <w:rPr>
          <w:rFonts w:eastAsia="Calibri"/>
        </w:rPr>
        <w:t xml:space="preserve">The </w:t>
      </w:r>
      <w:r>
        <w:rPr>
          <w:rFonts w:eastAsia="Calibri"/>
        </w:rPr>
        <w:t>##DEPARTMENT</w:t>
      </w:r>
      <w:r w:rsidRPr="008B3F77">
        <w:rPr>
          <w:rFonts w:eastAsia="Calibri"/>
        </w:rPr>
        <w:t xml:space="preserve"> does not apply or utilize fertilizers, herbicides, or pesticides at any facility owned or managed by the </w:t>
      </w:r>
      <w:r>
        <w:rPr>
          <w:rFonts w:eastAsia="Calibri"/>
        </w:rPr>
        <w:t>##MUNICIPALITY</w:t>
      </w:r>
      <w:r w:rsidRPr="008B3F77">
        <w:rPr>
          <w:rFonts w:eastAsia="Calibri"/>
        </w:rPr>
        <w:t xml:space="preserve">.  As such, no fertilizers, herbicides, or pesticides are stored at the </w:t>
      </w:r>
      <w:r w:rsidRPr="00E91F88">
        <w:rPr>
          <w:color w:val="000000"/>
        </w:rPr>
        <w:t>##FACILITY</w:t>
      </w:r>
      <w:r w:rsidRPr="008B3F77">
        <w:rPr>
          <w:rFonts w:eastAsia="Calibri"/>
        </w:rPr>
        <w:t xml:space="preserve">. </w:t>
      </w:r>
    </w:p>
    <w:p w:rsidR="005E4A85" w:rsidRDefault="005E4A85" w:rsidP="009449EF">
      <w:pPr>
        <w:jc w:val="left"/>
        <w:rPr>
          <w:rFonts w:ascii="Arial" w:eastAsia="Calibri" w:hAnsi="Arial" w:cs="Arial"/>
          <w:b/>
          <w:bCs/>
          <w:color w:val="009999"/>
          <w:szCs w:val="26"/>
        </w:rPr>
      </w:pPr>
      <w:bookmarkStart w:id="31" w:name="_Toc329612810"/>
    </w:p>
    <w:p w:rsidR="005E4A85" w:rsidRDefault="005E4A85" w:rsidP="009449EF">
      <w:pPr>
        <w:pStyle w:val="Heading3"/>
        <w:rPr>
          <w:rFonts w:eastAsia="Calibri"/>
        </w:rPr>
      </w:pPr>
      <w:bookmarkStart w:id="32" w:name="_Toc459647559"/>
      <w:r>
        <w:rPr>
          <w:rFonts w:eastAsia="Calibri"/>
        </w:rPr>
        <w:t>2.7.</w:t>
      </w:r>
      <w:r w:rsidR="00213949">
        <w:rPr>
          <w:rFonts w:eastAsia="Calibri"/>
        </w:rPr>
        <w:t>1</w:t>
      </w:r>
      <w:r>
        <w:rPr>
          <w:rFonts w:eastAsia="Calibri"/>
        </w:rPr>
        <w:t xml:space="preserve"> </w:t>
      </w:r>
      <w:r w:rsidRPr="00362B01">
        <w:rPr>
          <w:rFonts w:eastAsia="Calibri"/>
        </w:rPr>
        <w:t>Compost Production or Storage</w:t>
      </w:r>
      <w:bookmarkEnd w:id="31"/>
      <w:bookmarkEnd w:id="32"/>
    </w:p>
    <w:p w:rsidR="005E4A85" w:rsidRDefault="005E4A85" w:rsidP="009449EF">
      <w:pPr>
        <w:jc w:val="left"/>
        <w:rPr>
          <w:szCs w:val="24"/>
        </w:rPr>
      </w:pPr>
    </w:p>
    <w:p w:rsidR="005E4A85" w:rsidRPr="002154BB" w:rsidRDefault="005E4A85" w:rsidP="009449EF">
      <w:pPr>
        <w:pStyle w:val="Heading4"/>
      </w:pPr>
      <w:r w:rsidRPr="002154BB">
        <w:t xml:space="preserve">Potential </w:t>
      </w:r>
      <w:r>
        <w:t xml:space="preserve">Sources of Stormwater </w:t>
      </w:r>
      <w:r w:rsidRPr="002154BB">
        <w:t>Pollution</w:t>
      </w:r>
    </w:p>
    <w:p w:rsidR="005E4A85" w:rsidRDefault="005E4A85" w:rsidP="009449EF">
      <w:pPr>
        <w:jc w:val="left"/>
        <w:rPr>
          <w:szCs w:val="24"/>
        </w:rPr>
      </w:pPr>
    </w:p>
    <w:p w:rsidR="005E4A85" w:rsidRDefault="005E4A85" w:rsidP="009449EF">
      <w:pPr>
        <w:jc w:val="left"/>
        <w:rPr>
          <w:szCs w:val="24"/>
        </w:rPr>
      </w:pPr>
      <w:r>
        <w:rPr>
          <w:szCs w:val="24"/>
        </w:rPr>
        <w:t xml:space="preserve">Compost production and storage locations present the threat to contaminate stormwater with pathogens, including bacteria and viruses, nutrients, including phosphorus and nitrogen, fertilizers, pesticides and sediments. </w:t>
      </w:r>
    </w:p>
    <w:p w:rsidR="005E4A85" w:rsidRDefault="005E4A85" w:rsidP="009449EF">
      <w:pPr>
        <w:jc w:val="left"/>
        <w:rPr>
          <w:szCs w:val="24"/>
        </w:rPr>
      </w:pPr>
    </w:p>
    <w:p w:rsidR="005E4A85" w:rsidRDefault="005E4A85" w:rsidP="009449EF">
      <w:pPr>
        <w:pStyle w:val="Heading4"/>
      </w:pPr>
      <w:r w:rsidRPr="002154BB">
        <w:t>Pollution Prevention</w:t>
      </w:r>
    </w:p>
    <w:p w:rsidR="005E4A85" w:rsidRPr="00814963" w:rsidRDefault="005E4A85" w:rsidP="009449EF">
      <w:pPr>
        <w:jc w:val="left"/>
      </w:pPr>
    </w:p>
    <w:p w:rsidR="005E4A85" w:rsidRDefault="005E4A85" w:rsidP="009449EF">
      <w:pPr>
        <w:jc w:val="left"/>
        <w:rPr>
          <w:szCs w:val="24"/>
        </w:rPr>
      </w:pPr>
      <w:r>
        <w:rPr>
          <w:szCs w:val="24"/>
        </w:rPr>
        <w:t xml:space="preserve">Compost storage areas shall be located and properly labeled within a designated stockpile area that is covered and contained to prevent exposure to precipitation.  If the storage area is unable to be covered it should be contained within an area contained by silt fence or concrete barriers and </w:t>
      </w:r>
      <w:r w:rsidRPr="00B01ABE">
        <w:rPr>
          <w:szCs w:val="24"/>
        </w:rPr>
        <w:t xml:space="preserve">located in an area that does not receive a substantial amount of runoff from upland areas and does not drain directly to a waterbody. </w:t>
      </w:r>
      <w:r>
        <w:rPr>
          <w:szCs w:val="24"/>
        </w:rPr>
        <w:t xml:space="preserve">The compost shall be kept in neat, separate piles from all other materials. </w:t>
      </w:r>
    </w:p>
    <w:p w:rsidR="005E4A85" w:rsidRDefault="005E4A85" w:rsidP="009449EF">
      <w:pPr>
        <w:jc w:val="left"/>
        <w:rPr>
          <w:rFonts w:ascii="Arial" w:eastAsia="Calibri" w:hAnsi="Arial" w:cs="Arial"/>
          <w:b/>
          <w:bCs/>
          <w:color w:val="009999"/>
          <w:szCs w:val="26"/>
        </w:rPr>
      </w:pPr>
      <w:bookmarkStart w:id="33" w:name="_Toc329612816"/>
    </w:p>
    <w:p w:rsidR="005E4A85" w:rsidRDefault="005E4A85" w:rsidP="009449EF">
      <w:pPr>
        <w:pStyle w:val="Heading3"/>
        <w:rPr>
          <w:rFonts w:eastAsia="Calibri"/>
        </w:rPr>
      </w:pPr>
      <w:bookmarkStart w:id="34" w:name="_Toc459647565"/>
      <w:r>
        <w:rPr>
          <w:rFonts w:eastAsia="Calibri"/>
        </w:rPr>
        <w:lastRenderedPageBreak/>
        <w:t>2.7.</w:t>
      </w:r>
      <w:r w:rsidR="00213949">
        <w:rPr>
          <w:rFonts w:eastAsia="Calibri"/>
        </w:rPr>
        <w:t>2</w:t>
      </w:r>
      <w:r>
        <w:rPr>
          <w:rFonts w:eastAsia="Calibri"/>
        </w:rPr>
        <w:t xml:space="preserve"> Stockpiles and </w:t>
      </w:r>
      <w:r w:rsidRPr="00993FC4">
        <w:rPr>
          <w:rFonts w:eastAsia="Calibri"/>
        </w:rPr>
        <w:t xml:space="preserve">Sand </w:t>
      </w:r>
      <w:r>
        <w:rPr>
          <w:rFonts w:eastAsia="Calibri"/>
        </w:rPr>
        <w:t>S</w:t>
      </w:r>
      <w:r w:rsidRPr="00993FC4">
        <w:rPr>
          <w:rFonts w:eastAsia="Calibri"/>
        </w:rPr>
        <w:t>tora</w:t>
      </w:r>
      <w:r>
        <w:rPr>
          <w:rFonts w:eastAsia="Calibri"/>
        </w:rPr>
        <w:t>g</w:t>
      </w:r>
      <w:r w:rsidRPr="00993FC4">
        <w:rPr>
          <w:rFonts w:eastAsia="Calibri"/>
        </w:rPr>
        <w:t>e</w:t>
      </w:r>
      <w:bookmarkEnd w:id="33"/>
      <w:bookmarkEnd w:id="34"/>
    </w:p>
    <w:p w:rsidR="005E4A85" w:rsidRDefault="005E4A85" w:rsidP="009449EF">
      <w:pPr>
        <w:pStyle w:val="Heading4"/>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Permit Requirement</w:t>
      </w:r>
      <w:r w:rsidRPr="00FB3F29">
        <w:rPr>
          <w:rFonts w:asciiTheme="minorHAnsi" w:hAnsiTheme="minorHAnsi"/>
          <w:i/>
          <w:color w:val="7030A0"/>
          <w:sz w:val="22"/>
          <w:szCs w:val="22"/>
        </w:rPr>
        <w:t>: “For storage piles of salt or piles containing salt used for deicing or other purposes (including maintenance of paved surfaces) for which the discharge during precipitation events discharges to the permittee’s MS4, any other storm sewer system, or to a Water of the US, the permittee shall prevent exposure of the storage pile to precipitation by enclosing or covering the storage piles. Such piles shall be enclosed or covered within two (2) years of the permit effective date (by July 1, 2019). The permittee shall implement appropriate measures (e.g., good housekeeping, diversions, containment) to minimize exposure resulting from adding to or removing materials from the pile. The permittee is encouraged to store piles in such a manner as not to impact surface water resources, ground water resources, recharge areas, and wells.”</w:t>
      </w:r>
    </w:p>
    <w:p w:rsidR="005E4A85" w:rsidRPr="00652306" w:rsidRDefault="005E4A85" w:rsidP="009449EF">
      <w:pPr>
        <w:jc w:val="left"/>
      </w:pPr>
    </w:p>
    <w:p w:rsidR="005E4A85" w:rsidRPr="002154BB" w:rsidRDefault="005E4A85" w:rsidP="009449EF">
      <w:pPr>
        <w:pStyle w:val="Heading4"/>
      </w:pPr>
      <w:r w:rsidRPr="002154BB">
        <w:t xml:space="preserve">Potential </w:t>
      </w:r>
      <w:r>
        <w:t xml:space="preserve">Sources of Stormwater </w:t>
      </w:r>
      <w:r w:rsidRPr="002154BB">
        <w:t>Pollution</w:t>
      </w:r>
    </w:p>
    <w:p w:rsidR="005E4A85" w:rsidRDefault="005E4A85" w:rsidP="009449EF">
      <w:pPr>
        <w:jc w:val="left"/>
        <w:rPr>
          <w:szCs w:val="24"/>
        </w:rPr>
      </w:pPr>
    </w:p>
    <w:p w:rsidR="005E4A85" w:rsidRDefault="005E4A85" w:rsidP="009449EF">
      <w:pPr>
        <w:jc w:val="left"/>
        <w:rPr>
          <w:szCs w:val="24"/>
        </w:rPr>
      </w:pPr>
      <w:r>
        <w:rPr>
          <w:szCs w:val="24"/>
        </w:rPr>
        <w:t xml:space="preserve">Sand stored in piles for use during construction and during winter plowing and deicing activities represents a potential source to stormwater pollution.  Stockpiled materials such as gravel, loam, and crushed rock represent a similar source of pollution. When stored unprotected outdoors, sand piles and material stockpiles are exposed to precipitation. When the resulting eroded material enters the stormwater system, the sediment can quickly fill the sumps of catch basin structures, rendering them ineffective. </w:t>
      </w:r>
    </w:p>
    <w:p w:rsidR="005E4A85" w:rsidRDefault="005E4A85" w:rsidP="009449EF">
      <w:pPr>
        <w:jc w:val="left"/>
        <w:rPr>
          <w:szCs w:val="24"/>
        </w:rPr>
      </w:pPr>
    </w:p>
    <w:p w:rsidR="005E4A85" w:rsidRDefault="005E4A85" w:rsidP="009449EF">
      <w:pPr>
        <w:jc w:val="left"/>
        <w:rPr>
          <w:szCs w:val="24"/>
        </w:rPr>
      </w:pPr>
      <w:r>
        <w:rPr>
          <w:szCs w:val="24"/>
        </w:rPr>
        <w:t>Mixing sand and salt for use in deicing activities poses an additional element of stormwater pollution, particularly if the mixing area is not fully enclosed and protected from the elements.</w:t>
      </w:r>
    </w:p>
    <w:p w:rsidR="005E4A85" w:rsidRDefault="005E4A85" w:rsidP="009449EF">
      <w:pPr>
        <w:jc w:val="left"/>
        <w:rPr>
          <w:szCs w:val="24"/>
        </w:rPr>
      </w:pPr>
    </w:p>
    <w:p w:rsidR="005E4A85" w:rsidRPr="002154BB" w:rsidRDefault="005E4A85" w:rsidP="009449EF">
      <w:pPr>
        <w:pStyle w:val="Heading4"/>
      </w:pPr>
      <w:r w:rsidRPr="002154BB">
        <w:t>Pollution Prevention</w:t>
      </w:r>
    </w:p>
    <w:p w:rsidR="005E4A85" w:rsidRDefault="005E4A85" w:rsidP="009449EF">
      <w:pPr>
        <w:jc w:val="left"/>
        <w:rPr>
          <w:szCs w:val="24"/>
        </w:rPr>
      </w:pPr>
    </w:p>
    <w:p w:rsidR="005E4A85" w:rsidRDefault="005E4A85" w:rsidP="009449EF">
      <w:pPr>
        <w:jc w:val="left"/>
        <w:rPr>
          <w:szCs w:val="24"/>
        </w:rPr>
      </w:pPr>
      <w:r>
        <w:rPr>
          <w:szCs w:val="24"/>
        </w:rPr>
        <w:t xml:space="preserve">To avoid contamination of stormwater by sand and other stockpiled materials, erosion and sediment control measures should be implemented at each storage site. When planning a location for a stockpile, a relatively level site away from slopes and water features should be selected. </w:t>
      </w:r>
    </w:p>
    <w:p w:rsidR="005E4A85" w:rsidRDefault="005E4A85" w:rsidP="009449EF">
      <w:pPr>
        <w:jc w:val="left"/>
        <w:rPr>
          <w:szCs w:val="24"/>
        </w:rPr>
      </w:pPr>
    </w:p>
    <w:p w:rsidR="005E4A85" w:rsidRDefault="005E4A85" w:rsidP="009449EF">
      <w:pPr>
        <w:jc w:val="left"/>
        <w:rPr>
          <w:szCs w:val="24"/>
        </w:rPr>
      </w:pPr>
      <w:r>
        <w:rPr>
          <w:szCs w:val="24"/>
        </w:rPr>
        <w:t xml:space="preserve">Stockpiles can be stabilized by seeding or mulching if they are to remain exposed for more than two weeks, or can be covered with impermeable sheeting to protect the material from rainwater. If the stockpile location becomes a permanent storage site for sand, a roofed structure should be considered to reduce erosion. </w:t>
      </w:r>
    </w:p>
    <w:p w:rsidR="005E4A85" w:rsidRDefault="005E4A85" w:rsidP="009449EF">
      <w:pPr>
        <w:jc w:val="left"/>
        <w:rPr>
          <w:szCs w:val="24"/>
        </w:rPr>
      </w:pPr>
    </w:p>
    <w:p w:rsidR="005E4A85" w:rsidRDefault="005E4A85" w:rsidP="009449EF">
      <w:pPr>
        <w:jc w:val="left"/>
        <w:rPr>
          <w:szCs w:val="24"/>
        </w:rPr>
      </w:pPr>
      <w:r>
        <w:rPr>
          <w:szCs w:val="24"/>
        </w:rPr>
        <w:t xml:space="preserve">Sediment barriers should be placed around the perimeter of the storage site to prevent any runoff carrying sand from entering storm drains and surface waters. If the weather becomes dry and windy, regular light watering of the stockpile and surrounding area will provide effective dust control. Please refer to SOP 6, “Erosion and Sedimentation Control,” included in </w:t>
      </w:r>
      <w:r>
        <w:rPr>
          <w:b/>
          <w:szCs w:val="24"/>
        </w:rPr>
        <w:t>Appendix A</w:t>
      </w:r>
      <w:r>
        <w:rPr>
          <w:szCs w:val="24"/>
        </w:rPr>
        <w:t>, for more information.</w:t>
      </w:r>
    </w:p>
    <w:p w:rsidR="005E4A85" w:rsidRDefault="005E4A85" w:rsidP="009449EF">
      <w:pPr>
        <w:jc w:val="left"/>
        <w:rPr>
          <w:szCs w:val="24"/>
        </w:rPr>
      </w:pPr>
    </w:p>
    <w:p w:rsidR="005E4A85" w:rsidRDefault="005E4A85" w:rsidP="009449EF">
      <w:pPr>
        <w:jc w:val="left"/>
        <w:rPr>
          <w:szCs w:val="24"/>
        </w:rPr>
      </w:pPr>
      <w:r>
        <w:rPr>
          <w:szCs w:val="24"/>
        </w:rPr>
        <w:t xml:space="preserve">Sand that has been mixed with salt for use during winter plowing and deicing activities should always be stored in an enclosed and covered salt shed. Salt sheds should be constructed on level ground with an impervious base on which to store the salt/sand </w:t>
      </w:r>
      <w:r>
        <w:rPr>
          <w:szCs w:val="24"/>
        </w:rPr>
        <w:lastRenderedPageBreak/>
        <w:t xml:space="preserve">mixture. Under no circumstances should loose salt/sand mix be stored outside and unprotected.  All mixing of salt and sand should take place within the salt shed or other covered, enclosed area. </w:t>
      </w:r>
    </w:p>
    <w:p w:rsidR="005E4A85" w:rsidRDefault="005E4A85" w:rsidP="009449EF">
      <w:pPr>
        <w:jc w:val="left"/>
        <w:rPr>
          <w:szCs w:val="24"/>
        </w:rPr>
      </w:pPr>
    </w:p>
    <w:p w:rsidR="005E4A85" w:rsidRDefault="005E4A85" w:rsidP="009449EF">
      <w:pPr>
        <w:jc w:val="left"/>
        <w:rPr>
          <w:szCs w:val="24"/>
        </w:rPr>
      </w:pPr>
      <w:r>
        <w:rPr>
          <w:szCs w:val="24"/>
        </w:rPr>
        <w:t>Ensuring that the storage area is regularly swept and kept clean is an important good housekee</w:t>
      </w:r>
      <w:r w:rsidRPr="001445BF">
        <w:rPr>
          <w:szCs w:val="24"/>
        </w:rPr>
        <w:t xml:space="preserve">ping practice. </w:t>
      </w:r>
    </w:p>
    <w:p w:rsidR="005E4A85" w:rsidRPr="00823BB9" w:rsidRDefault="005E4A85" w:rsidP="009449EF">
      <w:pPr>
        <w:jc w:val="left"/>
        <w:rPr>
          <w:szCs w:val="24"/>
        </w:rPr>
      </w:pPr>
    </w:p>
    <w:p w:rsidR="005E4A85" w:rsidRDefault="005E4A85" w:rsidP="009449EF">
      <w:pPr>
        <w:pStyle w:val="Heading3"/>
        <w:rPr>
          <w:rFonts w:eastAsia="Calibri"/>
        </w:rPr>
      </w:pPr>
      <w:bookmarkStart w:id="35" w:name="_Toc329612817"/>
      <w:bookmarkStart w:id="36" w:name="_Toc459647566"/>
      <w:r>
        <w:rPr>
          <w:rFonts w:eastAsia="Calibri"/>
        </w:rPr>
        <w:t>2.7.</w:t>
      </w:r>
      <w:r w:rsidR="00213949">
        <w:rPr>
          <w:rFonts w:eastAsia="Calibri"/>
        </w:rPr>
        <w:t>3</w:t>
      </w:r>
      <w:r>
        <w:rPr>
          <w:rFonts w:eastAsia="Calibri"/>
        </w:rPr>
        <w:t xml:space="preserve"> Salt Storage</w:t>
      </w:r>
      <w:bookmarkEnd w:id="35"/>
      <w:bookmarkEnd w:id="36"/>
    </w:p>
    <w:p w:rsidR="005E4A85" w:rsidRDefault="005E4A85" w:rsidP="009449EF">
      <w:pPr>
        <w:jc w:val="left"/>
        <w:rPr>
          <w:rFonts w:eastAsia="Calibri"/>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Permit Requirement</w:t>
      </w:r>
      <w:r w:rsidRPr="00FB3F29">
        <w:rPr>
          <w:rFonts w:asciiTheme="minorHAnsi" w:hAnsiTheme="minorHAnsi"/>
          <w:i/>
          <w:color w:val="7030A0"/>
          <w:sz w:val="22"/>
          <w:szCs w:val="22"/>
        </w:rPr>
        <w:t>: “For storage piles of salt or piles containing salt used for deicing or other purposes (including maintenance of paved surfaces) for which the discharge during precipitation events discharges to the permittee’s MS4, any other storm sewer system, or to a Water of the US, the permittee shall prevent exposure of the storage pile to precipitation by enclosing or covering the storage piles. Such piles shall be enclosed or covered within two (2) years of the permit effective date (by July 1, 2019). The permittee shall implement appropriate measures (e.g., good housekeeping, diversions, containment) to minimize exposure resulting from adding to or removing materials from the pile. The permittee is encouraged to store piles in such a manner as not to impact surface water resources, ground water resources, recharge areas, and wells.”</w:t>
      </w:r>
    </w:p>
    <w:p w:rsidR="005E4A85" w:rsidRDefault="005E4A85" w:rsidP="009449EF">
      <w:pPr>
        <w:pStyle w:val="Heading4"/>
      </w:pPr>
    </w:p>
    <w:p w:rsidR="005E4A85" w:rsidRPr="002154BB" w:rsidRDefault="005E4A85" w:rsidP="009449EF">
      <w:pPr>
        <w:pStyle w:val="Heading4"/>
      </w:pPr>
      <w:r w:rsidRPr="002154BB">
        <w:t xml:space="preserve">Potential </w:t>
      </w:r>
      <w:r>
        <w:t xml:space="preserve">Sources of Stormwater </w:t>
      </w:r>
      <w:r w:rsidRPr="002154BB">
        <w:t>Pollution</w:t>
      </w:r>
    </w:p>
    <w:p w:rsidR="005E4A85" w:rsidRDefault="005E4A85" w:rsidP="009449EF">
      <w:pPr>
        <w:pStyle w:val="Paragraph1"/>
        <w:jc w:val="left"/>
        <w:rPr>
          <w:rFonts w:ascii="Times New Roman" w:hAnsi="Times New Roman"/>
          <w:b w:val="0"/>
          <w:color w:val="000000"/>
        </w:rPr>
      </w:pPr>
    </w:p>
    <w:p w:rsidR="005E4A85" w:rsidRDefault="005E4A85" w:rsidP="009449EF">
      <w:pPr>
        <w:jc w:val="left"/>
        <w:rPr>
          <w:szCs w:val="24"/>
        </w:rPr>
      </w:pPr>
      <w:r>
        <w:rPr>
          <w:szCs w:val="24"/>
        </w:rPr>
        <w:t>Salt stored in piles for use during winter plowing and deicing operations represents a potential major contributor to stormwater pollution. When stored unprotected outdoors, salt is exposed to precipitation, causing leachate with high chloride that can be discharged to the receiving water. Salt delivery and loading activities can contribute pollutants to stormwater if the material is not handled with care, and if spills from handling operations are not promptly cleaned up.</w:t>
      </w:r>
    </w:p>
    <w:p w:rsidR="005E4A85" w:rsidRDefault="005E4A85" w:rsidP="009449EF">
      <w:pPr>
        <w:pStyle w:val="Paragraph1"/>
        <w:jc w:val="left"/>
        <w:rPr>
          <w:rFonts w:ascii="Times New Roman" w:hAnsi="Times New Roman"/>
          <w:b w:val="0"/>
          <w:color w:val="000000"/>
        </w:rPr>
      </w:pPr>
    </w:p>
    <w:p w:rsidR="005E4A85" w:rsidRPr="002154BB" w:rsidRDefault="005E4A85" w:rsidP="009449EF">
      <w:pPr>
        <w:pStyle w:val="Heading4"/>
      </w:pPr>
      <w:r w:rsidRPr="002154BB">
        <w:t>Pollution Prevention</w:t>
      </w:r>
    </w:p>
    <w:p w:rsidR="005E4A85" w:rsidRDefault="005E4A85" w:rsidP="009449EF">
      <w:pPr>
        <w:jc w:val="left"/>
        <w:rPr>
          <w:szCs w:val="24"/>
        </w:rPr>
      </w:pPr>
    </w:p>
    <w:p w:rsidR="005E4A85" w:rsidRDefault="005E4A85" w:rsidP="009449EF">
      <w:pPr>
        <w:jc w:val="left"/>
        <w:rPr>
          <w:szCs w:val="24"/>
        </w:rPr>
      </w:pPr>
      <w:r>
        <w:rPr>
          <w:szCs w:val="24"/>
        </w:rPr>
        <w:t xml:space="preserve">To prevent stormwater pollution, all salt piles should be enclosed and covered in sheds to prevent exposure to precipitation. Salt sheds should be constructed on level ground with an impervious base on which to store the salt. The shed should prevent disturbance or migration of the salt by wind. </w:t>
      </w:r>
    </w:p>
    <w:p w:rsidR="005E4A85" w:rsidRDefault="005E4A85" w:rsidP="009449EF">
      <w:pPr>
        <w:jc w:val="left"/>
        <w:rPr>
          <w:szCs w:val="24"/>
        </w:rPr>
      </w:pPr>
    </w:p>
    <w:p w:rsidR="005E4A85" w:rsidRDefault="005E4A85" w:rsidP="009449EF">
      <w:pPr>
        <w:jc w:val="left"/>
        <w:rPr>
          <w:szCs w:val="24"/>
        </w:rPr>
      </w:pPr>
      <w:r>
        <w:rPr>
          <w:szCs w:val="24"/>
        </w:rPr>
        <w:t>During delivery and loading activities, salt should be transferred to and from vehicles within the salt shed, whenever possible. Any spills during unloading and loading events should be tended to without delay. Ensuring that the salt storage area is regularly swept and kept clean is an important good housekeeping practice.</w:t>
      </w:r>
    </w:p>
    <w:p w:rsidR="005E4A85" w:rsidRDefault="005E4A85" w:rsidP="009449EF">
      <w:pPr>
        <w:jc w:val="left"/>
        <w:rPr>
          <w:szCs w:val="24"/>
        </w:rPr>
      </w:pPr>
    </w:p>
    <w:p w:rsidR="005E4A85" w:rsidRDefault="005E4A85" w:rsidP="009449EF">
      <w:pPr>
        <w:jc w:val="left"/>
        <w:rPr>
          <w:szCs w:val="24"/>
        </w:rPr>
      </w:pPr>
      <w:r>
        <w:rPr>
          <w:szCs w:val="24"/>
        </w:rPr>
        <w:t xml:space="preserve">If it is not feasible to fully enclose the salt pile, the salt should be stored on an impervious base and covered with an impermeable membrane material. Under no circumstances should loose salt be stored outside and exposed to precipitation. </w:t>
      </w:r>
    </w:p>
    <w:p w:rsidR="005E4A85" w:rsidRDefault="005E4A85" w:rsidP="009449EF">
      <w:pPr>
        <w:jc w:val="left"/>
        <w:rPr>
          <w:szCs w:val="24"/>
        </w:rPr>
      </w:pPr>
    </w:p>
    <w:p w:rsidR="005E4A85" w:rsidRDefault="005E4A85" w:rsidP="009449EF">
      <w:pPr>
        <w:jc w:val="left"/>
        <w:rPr>
          <w:szCs w:val="24"/>
        </w:rPr>
      </w:pPr>
      <w:r>
        <w:rPr>
          <w:szCs w:val="24"/>
        </w:rPr>
        <w:t xml:space="preserve">The area should not be hosed down to a storm drain as a cleaning method. To further limit stormwater pollution, an independent runoff collection system may be installed in </w:t>
      </w:r>
      <w:r>
        <w:rPr>
          <w:szCs w:val="24"/>
        </w:rPr>
        <w:lastRenderedPageBreak/>
        <w:t>the area of the salt storage to collect and convey runoff either directly to a treatment best management practice or to a sanitary sewer system, with approval from the operator of the sanitary sewer system.</w:t>
      </w:r>
    </w:p>
    <w:p w:rsidR="005E4A85" w:rsidRPr="00823BB9" w:rsidRDefault="005E4A85" w:rsidP="009449EF">
      <w:pPr>
        <w:jc w:val="left"/>
        <w:rPr>
          <w:szCs w:val="24"/>
        </w:rPr>
      </w:pPr>
    </w:p>
    <w:p w:rsidR="005E4A85" w:rsidRDefault="005E4A85" w:rsidP="009449EF">
      <w:pPr>
        <w:pStyle w:val="Heading3"/>
        <w:rPr>
          <w:rFonts w:eastAsia="Calibri"/>
        </w:rPr>
      </w:pPr>
      <w:bookmarkStart w:id="37" w:name="_Toc329612818"/>
      <w:bookmarkStart w:id="38" w:name="_Toc459647567"/>
      <w:r>
        <w:rPr>
          <w:rFonts w:eastAsia="Calibri"/>
        </w:rPr>
        <w:t>2.7.</w:t>
      </w:r>
      <w:r w:rsidR="00213949">
        <w:rPr>
          <w:rFonts w:eastAsia="Calibri"/>
        </w:rPr>
        <w:t>4</w:t>
      </w:r>
      <w:r>
        <w:rPr>
          <w:rFonts w:eastAsia="Calibri"/>
        </w:rPr>
        <w:t xml:space="preserve"> Solid Waste Management</w:t>
      </w:r>
      <w:bookmarkEnd w:id="37"/>
      <w:bookmarkEnd w:id="38"/>
    </w:p>
    <w:p w:rsidR="005E4A85" w:rsidRDefault="005E4A85" w:rsidP="009449EF">
      <w:pPr>
        <w:pStyle w:val="Heading4"/>
      </w:pPr>
    </w:p>
    <w:p w:rsidR="005E4A85" w:rsidRDefault="005E4A85" w:rsidP="009449EF">
      <w:pPr>
        <w:pStyle w:val="Heading4"/>
      </w:pPr>
      <w:r w:rsidRPr="002154BB">
        <w:t xml:space="preserve">Potential </w:t>
      </w:r>
      <w:r>
        <w:t xml:space="preserve">Sources of Stormwater </w:t>
      </w:r>
      <w:r w:rsidRPr="002154BB">
        <w:t>Pollution</w:t>
      </w:r>
    </w:p>
    <w:p w:rsidR="005E4A85" w:rsidRDefault="005E4A85" w:rsidP="009449EF">
      <w:pPr>
        <w:jc w:val="left"/>
        <w:rPr>
          <w:rFonts w:eastAsia="Calibri"/>
        </w:rPr>
      </w:pPr>
    </w:p>
    <w:p w:rsidR="005E4A85" w:rsidRDefault="005E4A85" w:rsidP="009449EF">
      <w:pPr>
        <w:jc w:val="left"/>
        <w:rPr>
          <w:szCs w:val="24"/>
        </w:rPr>
      </w:pPr>
      <w:r>
        <w:rPr>
          <w:szCs w:val="24"/>
        </w:rPr>
        <w:t xml:space="preserve">Solid waste production and storage locations present the threat to contaminate stormwater with pathogens, including bacteria and viruses, nutrients, including phosphorus and nitrogen, metals and sediments. </w:t>
      </w:r>
    </w:p>
    <w:p w:rsidR="005E4A85" w:rsidRDefault="005E4A85" w:rsidP="009449EF">
      <w:pPr>
        <w:jc w:val="left"/>
        <w:rPr>
          <w:szCs w:val="24"/>
        </w:rPr>
      </w:pPr>
    </w:p>
    <w:p w:rsidR="005E4A85" w:rsidRDefault="005E4A85" w:rsidP="009449EF">
      <w:pPr>
        <w:jc w:val="left"/>
        <w:rPr>
          <w:szCs w:val="24"/>
        </w:rPr>
      </w:pPr>
      <w:r>
        <w:rPr>
          <w:szCs w:val="24"/>
        </w:rPr>
        <w:t xml:space="preserve">Solid waste may be classified as both hazardous and non-hazardous waste consisting of agricultural, construction and demolition, dead animals, industrial, municipal, and tire waste.  </w:t>
      </w:r>
    </w:p>
    <w:p w:rsidR="005E4A85" w:rsidRDefault="005E4A85" w:rsidP="009449EF">
      <w:pPr>
        <w:jc w:val="left"/>
        <w:rPr>
          <w:rFonts w:eastAsia="Calibri"/>
        </w:rPr>
      </w:pPr>
    </w:p>
    <w:p w:rsidR="005E4A85" w:rsidRPr="002154BB" w:rsidRDefault="005E4A85" w:rsidP="009449EF">
      <w:pPr>
        <w:pStyle w:val="Heading4"/>
      </w:pPr>
      <w:r w:rsidRPr="002154BB">
        <w:t>Pollution Prevention</w:t>
      </w:r>
    </w:p>
    <w:p w:rsidR="005E4A85" w:rsidRDefault="005E4A85" w:rsidP="009449EF">
      <w:pPr>
        <w:jc w:val="left"/>
        <w:rPr>
          <w:szCs w:val="24"/>
        </w:rPr>
      </w:pPr>
    </w:p>
    <w:p w:rsidR="005E4A85" w:rsidRDefault="005E4A85" w:rsidP="009449EF">
      <w:pPr>
        <w:jc w:val="left"/>
        <w:rPr>
          <w:szCs w:val="24"/>
        </w:rPr>
      </w:pPr>
      <w:r>
        <w:rPr>
          <w:szCs w:val="24"/>
        </w:rPr>
        <w:t>To prevent or reduce the potential for stormwater pollution from solid waste management practices the following preventative maintenance procedures are recommended:</w:t>
      </w:r>
    </w:p>
    <w:p w:rsidR="005E4A85" w:rsidRDefault="005E4A85" w:rsidP="009449EF">
      <w:pPr>
        <w:jc w:val="left"/>
        <w:rPr>
          <w:szCs w:val="24"/>
        </w:rPr>
      </w:pPr>
    </w:p>
    <w:p w:rsidR="005E4A85" w:rsidRDefault="005E4A85" w:rsidP="009449EF">
      <w:pPr>
        <w:pStyle w:val="ListParagraph"/>
        <w:numPr>
          <w:ilvl w:val="0"/>
          <w:numId w:val="36"/>
        </w:numPr>
        <w:contextualSpacing/>
        <w:jc w:val="left"/>
        <w:rPr>
          <w:szCs w:val="24"/>
        </w:rPr>
      </w:pPr>
      <w:r>
        <w:rPr>
          <w:szCs w:val="24"/>
        </w:rPr>
        <w:t xml:space="preserve">All staff shall be properly trained in correct solid waste management practices, including waste disposal and spill prevention and response. All employees shall also be knowledge of the potential hazards associated with solid waste handling and storage. </w:t>
      </w:r>
    </w:p>
    <w:p w:rsidR="005E4A85" w:rsidRDefault="005E4A85" w:rsidP="009449EF">
      <w:pPr>
        <w:pStyle w:val="ListParagraph"/>
        <w:numPr>
          <w:ilvl w:val="0"/>
          <w:numId w:val="36"/>
        </w:numPr>
        <w:contextualSpacing/>
        <w:jc w:val="left"/>
        <w:rPr>
          <w:szCs w:val="24"/>
        </w:rPr>
      </w:pPr>
      <w:r>
        <w:rPr>
          <w:szCs w:val="24"/>
        </w:rPr>
        <w:t xml:space="preserve">Each waste storage location shall be properly labeled and all significant sources of pollution shall be kept in a secure, covered and contained area. </w:t>
      </w:r>
    </w:p>
    <w:p w:rsidR="005E4A85" w:rsidRDefault="005E4A85" w:rsidP="009449EF">
      <w:pPr>
        <w:pStyle w:val="ListParagraph"/>
        <w:numPr>
          <w:ilvl w:val="0"/>
          <w:numId w:val="36"/>
        </w:numPr>
        <w:contextualSpacing/>
        <w:jc w:val="left"/>
        <w:rPr>
          <w:szCs w:val="24"/>
        </w:rPr>
      </w:pPr>
      <w:r>
        <w:rPr>
          <w:szCs w:val="24"/>
        </w:rPr>
        <w:t xml:space="preserve">The facility and storage containers shall remain locked at all times other than during normal hours of operation. </w:t>
      </w:r>
    </w:p>
    <w:p w:rsidR="005E4A85" w:rsidRDefault="005E4A85" w:rsidP="009449EF">
      <w:pPr>
        <w:pStyle w:val="ListParagraph"/>
        <w:numPr>
          <w:ilvl w:val="0"/>
          <w:numId w:val="36"/>
        </w:numPr>
        <w:contextualSpacing/>
        <w:jc w:val="left"/>
        <w:rPr>
          <w:szCs w:val="24"/>
        </w:rPr>
      </w:pPr>
      <w:r>
        <w:rPr>
          <w:szCs w:val="24"/>
        </w:rPr>
        <w:t xml:space="preserve">All waste storage containers and waste handling equipment shall be routinely inspected for signs of spills, leaks, corrosion or general deterioration. </w:t>
      </w:r>
    </w:p>
    <w:p w:rsidR="005E4A85" w:rsidRDefault="005E4A85" w:rsidP="009449EF">
      <w:pPr>
        <w:pStyle w:val="ListParagraph"/>
        <w:numPr>
          <w:ilvl w:val="0"/>
          <w:numId w:val="36"/>
        </w:numPr>
        <w:contextualSpacing/>
        <w:jc w:val="left"/>
        <w:rPr>
          <w:szCs w:val="24"/>
        </w:rPr>
      </w:pPr>
      <w:r>
        <w:rPr>
          <w:szCs w:val="24"/>
        </w:rPr>
        <w:t xml:space="preserve">The facility shall maintain spill response materials in accordance with </w:t>
      </w:r>
      <w:r w:rsidRPr="001445BF">
        <w:rPr>
          <w:szCs w:val="24"/>
        </w:rPr>
        <w:t>SOP</w:t>
      </w:r>
      <w:r>
        <w:rPr>
          <w:szCs w:val="24"/>
        </w:rPr>
        <w:t xml:space="preserve"> 4, “Spill Response and Cleanup”. </w:t>
      </w:r>
    </w:p>
    <w:p w:rsidR="005E4A85" w:rsidRDefault="005E4A85" w:rsidP="009449EF">
      <w:pPr>
        <w:ind w:left="360"/>
        <w:contextualSpacing/>
        <w:jc w:val="left"/>
        <w:rPr>
          <w:szCs w:val="24"/>
        </w:rPr>
      </w:pPr>
    </w:p>
    <w:p w:rsidR="005E4A85" w:rsidRDefault="005E4A85" w:rsidP="009449EF">
      <w:pPr>
        <w:pStyle w:val="Heading3"/>
        <w:rPr>
          <w:rFonts w:eastAsia="Calibri"/>
        </w:rPr>
      </w:pPr>
      <w:bookmarkStart w:id="39" w:name="_Toc329612819"/>
      <w:bookmarkStart w:id="40" w:name="_Toc459647568"/>
      <w:r>
        <w:rPr>
          <w:rFonts w:eastAsia="Calibri"/>
        </w:rPr>
        <w:t>2.7.</w:t>
      </w:r>
      <w:r w:rsidR="00213949">
        <w:rPr>
          <w:rFonts w:eastAsia="Calibri"/>
        </w:rPr>
        <w:t>5</w:t>
      </w:r>
      <w:r>
        <w:rPr>
          <w:rFonts w:eastAsia="Calibri"/>
        </w:rPr>
        <w:t xml:space="preserve"> Snow Dump</w:t>
      </w:r>
      <w:bookmarkEnd w:id="39"/>
      <w:bookmarkEnd w:id="40"/>
    </w:p>
    <w:p w:rsidR="005E4A85" w:rsidRDefault="005E4A85" w:rsidP="009449EF">
      <w:pPr>
        <w:pStyle w:val="Heading4"/>
      </w:pPr>
    </w:p>
    <w:p w:rsidR="005E4A85" w:rsidRDefault="005E4A85" w:rsidP="009449EF">
      <w:pPr>
        <w:pStyle w:val="Heading4"/>
      </w:pPr>
      <w:r w:rsidRPr="002154BB">
        <w:t xml:space="preserve">Potential </w:t>
      </w:r>
      <w:r>
        <w:t xml:space="preserve">Sources of Stormwater </w:t>
      </w:r>
      <w:r w:rsidRPr="002154BB">
        <w:t>Pollution</w:t>
      </w:r>
    </w:p>
    <w:p w:rsidR="005E4A85" w:rsidRPr="00345EF8" w:rsidRDefault="005E4A85" w:rsidP="009449EF">
      <w:pPr>
        <w:jc w:val="left"/>
      </w:pPr>
    </w:p>
    <w:p w:rsidR="005E4A85" w:rsidRDefault="005E4A85" w:rsidP="009449EF">
      <w:pPr>
        <w:jc w:val="left"/>
        <w:rPr>
          <w:szCs w:val="24"/>
        </w:rPr>
      </w:pPr>
      <w:r>
        <w:rPr>
          <w:szCs w:val="24"/>
        </w:rPr>
        <w:t xml:space="preserve">Snow collected from plowing and road clearing activities and managed in snow dumps can contaminate engineered storm drain systems and receiving waters if disposal sites are not properly selected and maintained. As snow is removed from roadways, parking lots, sidewalks, and other paved areas, contaminants such as sand, salt, litter, and automotive oil are collected along with the snow. These pollutants are ultimately transported to the storage site and eventually to receiving waters once the snow melts.  </w:t>
      </w:r>
    </w:p>
    <w:p w:rsidR="005E4A85" w:rsidRDefault="005E4A85" w:rsidP="009449EF">
      <w:pPr>
        <w:jc w:val="left"/>
        <w:rPr>
          <w:szCs w:val="24"/>
        </w:rPr>
      </w:pPr>
    </w:p>
    <w:p w:rsidR="005E4A85" w:rsidRDefault="005E4A85" w:rsidP="009449EF">
      <w:pPr>
        <w:jc w:val="left"/>
        <w:rPr>
          <w:szCs w:val="24"/>
        </w:rPr>
      </w:pPr>
      <w:r>
        <w:rPr>
          <w:szCs w:val="24"/>
        </w:rPr>
        <w:lastRenderedPageBreak/>
        <w:t xml:space="preserve">Infiltration of pollutants in snow, such as chlorides from road salt, can impact groundwater, including drinking water aquifers. </w:t>
      </w:r>
    </w:p>
    <w:p w:rsidR="005E4A85" w:rsidRDefault="005E4A85" w:rsidP="009449EF">
      <w:pPr>
        <w:jc w:val="left"/>
        <w:rPr>
          <w:szCs w:val="24"/>
        </w:rPr>
      </w:pPr>
    </w:p>
    <w:p w:rsidR="005E4A85" w:rsidRDefault="005E4A85" w:rsidP="009449EF">
      <w:pPr>
        <w:jc w:val="left"/>
        <w:rPr>
          <w:szCs w:val="24"/>
        </w:rPr>
      </w:pPr>
      <w:r>
        <w:rPr>
          <w:szCs w:val="24"/>
        </w:rPr>
        <w:t>When snow, including sand and debris contained within it, is stored directly on top of catch basins, when combined with sand and debris, discharge to the engineered drainage system can be blocked, causing localized flooding.</w:t>
      </w:r>
    </w:p>
    <w:p w:rsidR="005E4A85" w:rsidRDefault="005E4A85" w:rsidP="009449EF">
      <w:pPr>
        <w:jc w:val="left"/>
        <w:rPr>
          <w:szCs w:val="24"/>
        </w:rPr>
      </w:pPr>
    </w:p>
    <w:p w:rsidR="005E4A85" w:rsidRPr="002154BB" w:rsidRDefault="005E4A85" w:rsidP="009449EF">
      <w:pPr>
        <w:pStyle w:val="Heading4"/>
      </w:pPr>
      <w:r w:rsidRPr="002154BB">
        <w:t>Pollution Prevention</w:t>
      </w:r>
    </w:p>
    <w:p w:rsidR="005E4A85" w:rsidRDefault="005E4A85" w:rsidP="009449EF">
      <w:pPr>
        <w:jc w:val="left"/>
        <w:rPr>
          <w:szCs w:val="24"/>
        </w:rPr>
      </w:pPr>
    </w:p>
    <w:p w:rsidR="005E4A85" w:rsidRDefault="005E4A85" w:rsidP="009449EF">
      <w:pPr>
        <w:jc w:val="left"/>
        <w:rPr>
          <w:szCs w:val="24"/>
        </w:rPr>
      </w:pPr>
      <w:r>
        <w:rPr>
          <w:szCs w:val="24"/>
        </w:rPr>
        <w:t xml:space="preserve">To avoid contamination of stormwater and drinking water supplies by snow dumps, storage sites should be selected and prepared before the snow season begins. The snow dump should be located on a pervious surface in an upland area away from water resources and wells, so that meltwater can be filtered through the soil. </w:t>
      </w:r>
    </w:p>
    <w:p w:rsidR="005E4A85" w:rsidRDefault="005E4A85" w:rsidP="009449EF">
      <w:pPr>
        <w:jc w:val="left"/>
        <w:rPr>
          <w:szCs w:val="24"/>
        </w:rPr>
      </w:pPr>
    </w:p>
    <w:p w:rsidR="005E4A85" w:rsidRPr="00425259" w:rsidRDefault="005E4A85" w:rsidP="009449EF">
      <w:pPr>
        <w:jc w:val="left"/>
        <w:rPr>
          <w:szCs w:val="24"/>
        </w:rPr>
      </w:pPr>
      <w:r>
        <w:rPr>
          <w:szCs w:val="24"/>
        </w:rPr>
        <w:t xml:space="preserve">Selected sites should have a combined capacity large enough to cope with the estimated snowfall totals for the season. Snow should not be dumped within a Zone II or Interim Wellhead Protection Area of a public water supply, or within 75 feet of a private well. Sanitary landfills are not appropriate locations for snow dumps because the infiltration of meltwater will result in greater amounts of contaminated leachate. High groundwater levels also make gravel pits poor sites for snow storage. </w:t>
      </w:r>
    </w:p>
    <w:p w:rsidR="005E4A85" w:rsidRDefault="005E4A85" w:rsidP="009449EF">
      <w:pPr>
        <w:jc w:val="left"/>
        <w:rPr>
          <w:szCs w:val="24"/>
        </w:rPr>
      </w:pPr>
    </w:p>
    <w:p w:rsidR="005E4A85" w:rsidRDefault="005E4A85" w:rsidP="009449EF">
      <w:pPr>
        <w:jc w:val="left"/>
        <w:rPr>
          <w:szCs w:val="24"/>
        </w:rPr>
      </w:pPr>
      <w:r>
        <w:rPr>
          <w:szCs w:val="24"/>
        </w:rPr>
        <w:t xml:space="preserve">Proper preparation and maintenance of snow disposal sites will also prevent stormwater pollution. Before winter begins, a silt fence or sediment barrier should be placed on the down-gradient side of the snow dump to collect any sediment in snow meltwater.  If the site is located near a body of water, a 50-foot vegetated buffer strip (at minimum) should be maintained during the growth season to filter pollutants out of meltwater. Prior to using the site for snow disposal, all debris should be cleared. </w:t>
      </w:r>
    </w:p>
    <w:p w:rsidR="005E4A85" w:rsidRDefault="005E4A85" w:rsidP="009449EF">
      <w:pPr>
        <w:jc w:val="left"/>
        <w:rPr>
          <w:szCs w:val="24"/>
        </w:rPr>
      </w:pPr>
    </w:p>
    <w:p w:rsidR="005E4A85" w:rsidRDefault="005E4A85" w:rsidP="009449EF">
      <w:pPr>
        <w:jc w:val="left"/>
        <w:rPr>
          <w:szCs w:val="24"/>
        </w:rPr>
      </w:pPr>
      <w:r>
        <w:rPr>
          <w:szCs w:val="24"/>
        </w:rPr>
        <w:t>Debris and litter left after the snow has melted should be cleared and disposed of at the end of the snow season, no later than May 15 of each year.</w:t>
      </w:r>
    </w:p>
    <w:p w:rsidR="005E4A85" w:rsidRDefault="005E4A85" w:rsidP="009449EF">
      <w:pPr>
        <w:jc w:val="left"/>
        <w:rPr>
          <w:szCs w:val="24"/>
        </w:rPr>
      </w:pPr>
    </w:p>
    <w:p w:rsidR="005E4A85" w:rsidRDefault="005E4A85" w:rsidP="009449EF">
      <w:pPr>
        <w:jc w:val="left"/>
        <w:rPr>
          <w:szCs w:val="24"/>
        </w:rPr>
      </w:pPr>
      <w:r>
        <w:rPr>
          <w:szCs w:val="24"/>
        </w:rPr>
        <w:t>Except under the most extraordinary of circumstances, when all land-based snow disposal options have been exhausted, snow should not be dumped into any body of water.  When this option is necessary, requirements of “</w:t>
      </w:r>
      <w:r w:rsidRPr="00425259">
        <w:rPr>
          <w:szCs w:val="24"/>
        </w:rPr>
        <w:t>Snow Disposal Guidance</w:t>
      </w:r>
      <w:r>
        <w:rPr>
          <w:szCs w:val="24"/>
        </w:rPr>
        <w:t>” (</w:t>
      </w:r>
      <w:r w:rsidRPr="00425259">
        <w:rPr>
          <w:szCs w:val="24"/>
        </w:rPr>
        <w:t>BRPG01-01</w:t>
      </w:r>
      <w:r>
        <w:rPr>
          <w:szCs w:val="24"/>
        </w:rPr>
        <w:t>) issued by MassDEP on March</w:t>
      </w:r>
      <w:r w:rsidRPr="00425259">
        <w:rPr>
          <w:szCs w:val="24"/>
        </w:rPr>
        <w:t xml:space="preserve"> 8, 2001</w:t>
      </w:r>
      <w:r>
        <w:rPr>
          <w:szCs w:val="24"/>
        </w:rPr>
        <w:t xml:space="preserve">, shall be followed. </w:t>
      </w:r>
    </w:p>
    <w:p w:rsidR="005E4A85" w:rsidRPr="00425259" w:rsidRDefault="005E4A85" w:rsidP="009449EF">
      <w:pPr>
        <w:jc w:val="left"/>
        <w:rPr>
          <w:szCs w:val="24"/>
        </w:rPr>
      </w:pPr>
    </w:p>
    <w:p w:rsidR="005E4A85" w:rsidRDefault="005E4A85" w:rsidP="009449EF">
      <w:pPr>
        <w:pStyle w:val="Heading3"/>
      </w:pPr>
      <w:bookmarkStart w:id="41" w:name="_Toc329612820"/>
      <w:bookmarkStart w:id="42" w:name="_Toc459647569"/>
      <w:r>
        <w:t>2.7.</w:t>
      </w:r>
      <w:r w:rsidR="00213949">
        <w:t>6</w:t>
      </w:r>
      <w:r>
        <w:t xml:space="preserve"> Use or Storage of Pesticides or Fertilizers</w:t>
      </w:r>
      <w:bookmarkEnd w:id="41"/>
      <w:bookmarkEnd w:id="42"/>
    </w:p>
    <w:p w:rsidR="005E4A85" w:rsidRDefault="005E4A85" w:rsidP="009449EF">
      <w:pPr>
        <w:pStyle w:val="Heading4"/>
      </w:pPr>
    </w:p>
    <w:p w:rsidR="005E4A85" w:rsidRDefault="005E4A85" w:rsidP="009449EF">
      <w:pPr>
        <w:pStyle w:val="Heading4"/>
      </w:pPr>
      <w:r w:rsidRPr="002154BB">
        <w:t xml:space="preserve">Potential </w:t>
      </w:r>
      <w:r>
        <w:t xml:space="preserve">Sources of Stormwater </w:t>
      </w:r>
      <w:r w:rsidRPr="002154BB">
        <w:t>Pollution</w:t>
      </w:r>
    </w:p>
    <w:p w:rsidR="005E4A85" w:rsidRDefault="005E4A85" w:rsidP="009449EF">
      <w:pPr>
        <w:jc w:val="left"/>
      </w:pPr>
    </w:p>
    <w:p w:rsidR="005E4A85" w:rsidRDefault="005E4A85" w:rsidP="009449EF">
      <w:pPr>
        <w:jc w:val="left"/>
      </w:pPr>
      <w:r>
        <w:t xml:space="preserve">Improper use and storage of fertilizers and pesticides can contribute to loadings of nutrients and toxic compounds to stormwater. Applying fertilizers and pesticides in quantities exceeding the manufacturer’s recommendations does not make the product more effective. Rather, excess fertilizer and pesticide will be washed away during precipitation events, entering directly into stormwater and surface waters. The risk of incorrect use or spilling of fertilizers and pesticides increases when the chemicals are not </w:t>
      </w:r>
      <w:r>
        <w:lastRenderedPageBreak/>
        <w:t>handled by properly trained personnel. Contamination of stormwater can also occur during storage, when the pesticides and fertilizers are not being directly used. Leaks and spills from faulty containers can migrate to the storm drain system if not promptly controlled. Fires may break out if pesticides and fertilizers are not stored in the appropriate facilities.</w:t>
      </w:r>
    </w:p>
    <w:p w:rsidR="005E4A85" w:rsidRDefault="005E4A85" w:rsidP="009449EF">
      <w:pPr>
        <w:jc w:val="left"/>
      </w:pPr>
    </w:p>
    <w:p w:rsidR="005E4A85" w:rsidRDefault="005E4A85" w:rsidP="009449EF">
      <w:pPr>
        <w:pStyle w:val="Heading4"/>
      </w:pPr>
      <w:r w:rsidRPr="002154BB">
        <w:t>Pollution Prevention</w:t>
      </w:r>
    </w:p>
    <w:p w:rsidR="005E4A85" w:rsidRDefault="005E4A85" w:rsidP="009449EF">
      <w:pPr>
        <w:jc w:val="left"/>
      </w:pPr>
    </w:p>
    <w:p w:rsidR="005E4A85" w:rsidRDefault="005E4A85" w:rsidP="009449EF">
      <w:pPr>
        <w:jc w:val="left"/>
      </w:pPr>
      <w:r>
        <w:t>To avoid contamination of stormwater by fertilizers and pesticides during application, all products should be used in strict accordance with the manufacturer’s instructions and with local regulations. Soil testing should be performed before evaluating and selecting a fertilizer. Using the right type and amount of fertilizer for the location will help ensure that the proper nutrients are absorbed by the plants and will reduce runoff. Efficient use of pesticides is maximized when pesticides are applied at the life stage when the pest is most vulnerable. Pesticides must be handled and applied by individuals licensed with the Massachusetts Department of Agricultural Resources.</w:t>
      </w:r>
    </w:p>
    <w:p w:rsidR="005E4A85" w:rsidRDefault="005E4A85" w:rsidP="009449EF">
      <w:pPr>
        <w:jc w:val="left"/>
      </w:pPr>
    </w:p>
    <w:p w:rsidR="005E4A85" w:rsidRDefault="005E4A85" w:rsidP="009449EF">
      <w:pPr>
        <w:jc w:val="left"/>
      </w:pPr>
      <w:r>
        <w:t xml:space="preserve">Fertilizers and pesticides should always be stored indoors in well-ventilated, dry locations. Floors of storage areas should be water tight, impervious, and provide spill containment. In case a spill or leak does occur, storage areas and any vehicles transporting fertilizers and pesticides should be equipped with a spill response kit. For more information, please refer to SOP 4 “Spill Response and Cleanup Procedures,” and SOP 12 “Storage and Use of Pesticides and Fertilizer,” both included in </w:t>
      </w:r>
      <w:r>
        <w:rPr>
          <w:b/>
        </w:rPr>
        <w:t>Appendix A</w:t>
      </w:r>
      <w:r>
        <w:t>.</w:t>
      </w:r>
    </w:p>
    <w:p w:rsidR="005E4A85" w:rsidRPr="00F91454" w:rsidRDefault="005E4A85" w:rsidP="009449EF">
      <w:pPr>
        <w:jc w:val="left"/>
      </w:pPr>
    </w:p>
    <w:p w:rsidR="005E4A85" w:rsidRDefault="005E4A85" w:rsidP="009449EF">
      <w:pPr>
        <w:pStyle w:val="Heading3"/>
        <w:rPr>
          <w:rFonts w:eastAsia="Calibri"/>
        </w:rPr>
      </w:pPr>
      <w:bookmarkStart w:id="43" w:name="_Toc329612821"/>
      <w:bookmarkStart w:id="44" w:name="_Toc459647570"/>
      <w:r>
        <w:rPr>
          <w:rFonts w:eastAsia="Calibri"/>
        </w:rPr>
        <w:t>2.7.</w:t>
      </w:r>
      <w:r w:rsidR="00213949">
        <w:rPr>
          <w:rFonts w:eastAsia="Calibri"/>
        </w:rPr>
        <w:t>7</w:t>
      </w:r>
      <w:r>
        <w:rPr>
          <w:rFonts w:eastAsia="Calibri"/>
        </w:rPr>
        <w:t xml:space="preserve"> Vehicle and Equipment Storage</w:t>
      </w:r>
      <w:bookmarkEnd w:id="43"/>
      <w:bookmarkEnd w:id="44"/>
    </w:p>
    <w:p w:rsidR="005E4A85" w:rsidRDefault="005E4A85" w:rsidP="009449EF">
      <w:pPr>
        <w:pStyle w:val="Heading4"/>
      </w:pPr>
    </w:p>
    <w:p w:rsidR="005E4A85" w:rsidRDefault="005E4A85" w:rsidP="009449EF">
      <w:pPr>
        <w:pStyle w:val="Heading4"/>
      </w:pPr>
      <w:r w:rsidRPr="002154BB">
        <w:t xml:space="preserve">Potential </w:t>
      </w:r>
      <w:r>
        <w:t xml:space="preserve">Sources of Stormwater </w:t>
      </w:r>
      <w:r w:rsidRPr="002154BB">
        <w:t>Pollution</w:t>
      </w:r>
    </w:p>
    <w:p w:rsidR="005E4A85" w:rsidRDefault="005E4A85" w:rsidP="009449EF">
      <w:pPr>
        <w:jc w:val="left"/>
      </w:pPr>
    </w:p>
    <w:p w:rsidR="005E4A85" w:rsidRDefault="005E4A85" w:rsidP="009449EF">
      <w:pPr>
        <w:jc w:val="left"/>
      </w:pPr>
      <w:r>
        <w:t xml:space="preserve">Vehicle and equipment storage activities are a potential source of pollution due to the diesel fuel, gasoline, oil, hydraulic fluid, antifreeze and similar hazardous material or fuel the machinery may contain.  In addition, vehicles or machinery may pick up pollutants during the course of offsite activities or at other facilities, and then deposit these pollutants at the storage facility. </w:t>
      </w:r>
    </w:p>
    <w:p w:rsidR="005E4A85" w:rsidRDefault="005E4A85" w:rsidP="009449EF">
      <w:pPr>
        <w:jc w:val="left"/>
      </w:pPr>
    </w:p>
    <w:p w:rsidR="005E4A85" w:rsidRPr="002154BB" w:rsidRDefault="005E4A85" w:rsidP="009449EF">
      <w:pPr>
        <w:pStyle w:val="Heading4"/>
      </w:pPr>
      <w:r w:rsidRPr="002154BB">
        <w:t>Pollution Prevention</w:t>
      </w:r>
    </w:p>
    <w:p w:rsidR="005E4A85" w:rsidRDefault="005E4A85" w:rsidP="009449EF">
      <w:pPr>
        <w:jc w:val="left"/>
      </w:pPr>
    </w:p>
    <w:p w:rsidR="005E4A85" w:rsidRDefault="005E4A85" w:rsidP="009449EF">
      <w:pPr>
        <w:jc w:val="left"/>
      </w:pPr>
      <w:r>
        <w:t xml:space="preserve">Regular visual inspection and maintenance of vehicles and equipment can greatly reduce the potential for pollution by finding and addressing leaks before pollution of the environment occurs.  When in storage, vehicles and equipment should be kept on a covered slab or within a building with a common drain.  Discharge to this drain shall be managed by an oil/ water separator (refer to SOP 11, “Oil/Water Separator Maintenance”, included in </w:t>
      </w:r>
      <w:r>
        <w:rPr>
          <w:b/>
        </w:rPr>
        <w:t>Appendix A</w:t>
      </w:r>
      <w:r>
        <w:t xml:space="preserve">) to remove oils and gasoline.  Vehicle washing activities shall not be completed in areas served by an oil/water separator. </w:t>
      </w:r>
    </w:p>
    <w:p w:rsidR="005E4A85" w:rsidRDefault="005E4A85" w:rsidP="009449EF">
      <w:pPr>
        <w:jc w:val="left"/>
      </w:pPr>
    </w:p>
    <w:p w:rsidR="005E4A85" w:rsidRDefault="005E4A85" w:rsidP="009449EF">
      <w:pPr>
        <w:jc w:val="left"/>
      </w:pPr>
      <w:r>
        <w:t xml:space="preserve">No equipment should be kept in an area where leaks could result in pollutants entering catch basins, channels leading to outfalls, or the engineered storm drain system. If </w:t>
      </w:r>
      <w:r>
        <w:lastRenderedPageBreak/>
        <w:t xml:space="preserve">vehicles and equipment are stored outdoors, catch basins or engineered drainage system structures should include devices intended to remove oils and sediments prior to entering the system.  These treatment devices should be inspected and replaced at the frequency recommended by the manufacturer.  </w:t>
      </w:r>
    </w:p>
    <w:p w:rsidR="005E4A85" w:rsidRPr="009816AE" w:rsidRDefault="005E4A85" w:rsidP="009449EF">
      <w:pPr>
        <w:jc w:val="left"/>
      </w:pPr>
    </w:p>
    <w:p w:rsidR="005E4A85" w:rsidRDefault="005E4A85" w:rsidP="009449EF">
      <w:pPr>
        <w:pStyle w:val="Heading3"/>
        <w:rPr>
          <w:rFonts w:eastAsia="Calibri"/>
        </w:rPr>
      </w:pPr>
      <w:bookmarkStart w:id="45" w:name="_Toc329612822"/>
      <w:bookmarkStart w:id="46" w:name="_Toc459647571"/>
      <w:r>
        <w:rPr>
          <w:rFonts w:eastAsia="Calibri"/>
        </w:rPr>
        <w:t>2.7.</w:t>
      </w:r>
      <w:r w:rsidR="00213949">
        <w:rPr>
          <w:rFonts w:eastAsia="Calibri"/>
        </w:rPr>
        <w:t>8</w:t>
      </w:r>
      <w:r>
        <w:rPr>
          <w:rFonts w:eastAsia="Calibri"/>
        </w:rPr>
        <w:t xml:space="preserve"> </w:t>
      </w:r>
      <w:r w:rsidRPr="00362B01">
        <w:rPr>
          <w:rFonts w:eastAsia="Calibri"/>
        </w:rPr>
        <w:t xml:space="preserve">Vehicle and </w:t>
      </w:r>
      <w:r>
        <w:rPr>
          <w:rFonts w:eastAsia="Calibri"/>
        </w:rPr>
        <w:t>E</w:t>
      </w:r>
      <w:r w:rsidRPr="00362B01">
        <w:rPr>
          <w:rFonts w:eastAsia="Calibri"/>
        </w:rPr>
        <w:t xml:space="preserve">quipment </w:t>
      </w:r>
      <w:r>
        <w:rPr>
          <w:rFonts w:eastAsia="Calibri"/>
        </w:rPr>
        <w:t>M</w:t>
      </w:r>
      <w:r w:rsidRPr="00362B01">
        <w:rPr>
          <w:rFonts w:eastAsia="Calibri"/>
        </w:rPr>
        <w:t>aintenance/</w:t>
      </w:r>
      <w:r>
        <w:rPr>
          <w:rFonts w:eastAsia="Calibri"/>
        </w:rPr>
        <w:t>R</w:t>
      </w:r>
      <w:r w:rsidRPr="00362B01">
        <w:rPr>
          <w:rFonts w:eastAsia="Calibri"/>
        </w:rPr>
        <w:t>epair</w:t>
      </w:r>
      <w:bookmarkEnd w:id="45"/>
      <w:bookmarkEnd w:id="46"/>
      <w:r w:rsidRPr="00362B01">
        <w:rPr>
          <w:rFonts w:eastAsia="Calibri"/>
        </w:rPr>
        <w:t xml:space="preserve"> </w:t>
      </w:r>
    </w:p>
    <w:p w:rsidR="005E4A85" w:rsidRDefault="005E4A85" w:rsidP="009449EF">
      <w:pPr>
        <w:pStyle w:val="Heading4"/>
      </w:pPr>
    </w:p>
    <w:p w:rsidR="005E4A85" w:rsidRDefault="005E4A85" w:rsidP="009449EF">
      <w:pPr>
        <w:pStyle w:val="Heading4"/>
      </w:pPr>
      <w:r w:rsidRPr="002154BB">
        <w:t xml:space="preserve">Potential </w:t>
      </w:r>
      <w:r>
        <w:t xml:space="preserve">Sources of Stormwater </w:t>
      </w:r>
      <w:r w:rsidRPr="002154BB">
        <w:t>Pollution</w:t>
      </w:r>
    </w:p>
    <w:p w:rsidR="005E4A85" w:rsidRDefault="005E4A85" w:rsidP="009449EF">
      <w:pPr>
        <w:jc w:val="left"/>
      </w:pPr>
    </w:p>
    <w:p w:rsidR="005E4A85" w:rsidRDefault="005E4A85" w:rsidP="009449EF">
      <w:pPr>
        <w:jc w:val="left"/>
      </w:pPr>
      <w:r>
        <w:t>Vehicle and equipment maintenance and repair often requires the use of harmful liquids such as fuels, oils, and lubricants, and has the potential for producing dust, scrap and by-products that may contain pollutants.  Both accidental and purposeful spillage, i.e., a leaky oil pan needing repair vs. draining the pan during an oil change, can lead to situations where pollutants can potentially enter stormwater runoff if the situations are not approached properly.  Although there is little potential for effecting stormwater, it should be noted that hazardous gases can be produced during maintenance and repair as well.</w:t>
      </w:r>
    </w:p>
    <w:p w:rsidR="005E4A85" w:rsidRDefault="005E4A85" w:rsidP="009449EF">
      <w:pPr>
        <w:jc w:val="left"/>
      </w:pPr>
    </w:p>
    <w:p w:rsidR="005E4A85" w:rsidRPr="005A00BB" w:rsidRDefault="005E4A85" w:rsidP="009449EF">
      <w:pPr>
        <w:jc w:val="left"/>
        <w:rPr>
          <w:u w:val="single"/>
        </w:rPr>
      </w:pPr>
      <w:r w:rsidRPr="005A00BB">
        <w:rPr>
          <w:u w:val="single"/>
        </w:rPr>
        <w:t>Pollution Prevention</w:t>
      </w:r>
    </w:p>
    <w:p w:rsidR="005E4A85" w:rsidRDefault="005E4A85" w:rsidP="009449EF">
      <w:pPr>
        <w:jc w:val="left"/>
      </w:pPr>
    </w:p>
    <w:p w:rsidR="005E4A85" w:rsidRDefault="005E4A85" w:rsidP="009449EF">
      <w:pPr>
        <w:jc w:val="left"/>
      </w:pPr>
      <w:r>
        <w:t xml:space="preserve">Proper maintenance and repair for vehicles and equipment shall include a preliminary assessment of potential pollutant sources.  This assessment shall be used to determine the best means of containing any potential spills or by-products of the situation at hand.  Approved containers shall be used to capture hazardous liquids to then be disposed of according to applicable MassDEP and USEPA guidelines.  If the project may produce hazardous dust that could come in contact and mix with any liquids, the proper containment shall be utilized.  </w:t>
      </w:r>
    </w:p>
    <w:p w:rsidR="005E4A85" w:rsidRDefault="005E4A85" w:rsidP="009449EF">
      <w:pPr>
        <w:jc w:val="left"/>
      </w:pPr>
    </w:p>
    <w:p w:rsidR="005E4A85" w:rsidRDefault="005E4A85" w:rsidP="009449EF">
      <w:pPr>
        <w:jc w:val="left"/>
      </w:pPr>
      <w:r>
        <w:t xml:space="preserve">Due to heavy metal accumulation in antifreeze, brake fluid, transmission fluid, and hydraulic oils, it is not recommended that any of these liquids are disposed of in the sanitary sewer system.  Contaminated parts removed or replaced on any vehicles or equipment shall be disposed of properly.  </w:t>
      </w:r>
    </w:p>
    <w:p w:rsidR="005E4A85" w:rsidRDefault="005E4A85" w:rsidP="009449EF">
      <w:pPr>
        <w:jc w:val="left"/>
      </w:pPr>
    </w:p>
    <w:p w:rsidR="005E4A85" w:rsidRDefault="005E4A85" w:rsidP="009449EF">
      <w:pPr>
        <w:jc w:val="left"/>
      </w:pPr>
      <w:r>
        <w:t xml:space="preserve">All work shall take place on a covered slab or within a building with a common drain.  Discharge to this drain shall be managed by an oil/ water separator (refer to SOP 11, “Oil/Water Separator Maintenance”, included in </w:t>
      </w:r>
      <w:r>
        <w:rPr>
          <w:b/>
        </w:rPr>
        <w:t>Appendix A</w:t>
      </w:r>
      <w:r>
        <w:t xml:space="preserve">) to remove oils and gasoline.  </w:t>
      </w:r>
    </w:p>
    <w:p w:rsidR="005E4A85" w:rsidRDefault="005E4A85" w:rsidP="009449EF">
      <w:pPr>
        <w:jc w:val="left"/>
      </w:pPr>
    </w:p>
    <w:p w:rsidR="005E4A85" w:rsidRDefault="005E4A85" w:rsidP="009449EF">
      <w:pPr>
        <w:jc w:val="left"/>
      </w:pPr>
      <w:r>
        <w:t>Maintenance and repairs shall not take place in areas prone to stormwater runoff or where pollutants could enter catch basins, channels leading to outfalls, or an engineered storm drain system.  All catch basins or engineered drainage systems on site that could be affected by accidental spills should include devices intended to remove oils and sediments prior to entering the system.  These treatment devices should be inspected and replaced at the frequency recommended by the manufacturer.</w:t>
      </w:r>
    </w:p>
    <w:p w:rsidR="005E4A85" w:rsidRPr="007D0070" w:rsidRDefault="005E4A85" w:rsidP="009449EF">
      <w:pPr>
        <w:jc w:val="left"/>
      </w:pPr>
    </w:p>
    <w:p w:rsidR="005E4A85" w:rsidRDefault="005E4A85" w:rsidP="009449EF">
      <w:pPr>
        <w:pStyle w:val="Heading3"/>
        <w:rPr>
          <w:rFonts w:eastAsia="Calibri"/>
        </w:rPr>
      </w:pPr>
      <w:bookmarkStart w:id="47" w:name="_Toc329612823"/>
      <w:bookmarkStart w:id="48" w:name="_Toc459647572"/>
      <w:r>
        <w:rPr>
          <w:rFonts w:eastAsia="Calibri"/>
        </w:rPr>
        <w:lastRenderedPageBreak/>
        <w:t>2.7.</w:t>
      </w:r>
      <w:r w:rsidR="00213949">
        <w:rPr>
          <w:rFonts w:eastAsia="Calibri"/>
        </w:rPr>
        <w:t>9</w:t>
      </w:r>
      <w:r>
        <w:rPr>
          <w:rFonts w:eastAsia="Calibri"/>
        </w:rPr>
        <w:t xml:space="preserve"> </w:t>
      </w:r>
      <w:r w:rsidRPr="00993FC4">
        <w:rPr>
          <w:rFonts w:eastAsia="Calibri"/>
        </w:rPr>
        <w:t>Veh</w:t>
      </w:r>
      <w:r>
        <w:rPr>
          <w:rFonts w:eastAsia="Calibri"/>
        </w:rPr>
        <w:t>i</w:t>
      </w:r>
      <w:r w:rsidRPr="00993FC4">
        <w:rPr>
          <w:rFonts w:eastAsia="Calibri"/>
        </w:rPr>
        <w:t>cle</w:t>
      </w:r>
      <w:r>
        <w:rPr>
          <w:rFonts w:eastAsia="Calibri"/>
        </w:rPr>
        <w:t xml:space="preserve"> and Equipment Washing</w:t>
      </w:r>
      <w:bookmarkEnd w:id="47"/>
      <w:bookmarkEnd w:id="48"/>
    </w:p>
    <w:p w:rsidR="005E4A85" w:rsidRDefault="005E4A85" w:rsidP="009449EF">
      <w:pPr>
        <w:pStyle w:val="Heading4"/>
      </w:pPr>
    </w:p>
    <w:p w:rsidR="005E4A85" w:rsidRDefault="005E4A85" w:rsidP="009449EF">
      <w:pPr>
        <w:pStyle w:val="Heading4"/>
      </w:pPr>
      <w:r w:rsidRPr="002154BB">
        <w:t xml:space="preserve">Potential </w:t>
      </w:r>
      <w:r>
        <w:t xml:space="preserve">Sources of Stormwater </w:t>
      </w:r>
      <w:r w:rsidRPr="002154BB">
        <w:t>Pollution</w:t>
      </w:r>
    </w:p>
    <w:p w:rsidR="005E4A85" w:rsidRDefault="005E4A85" w:rsidP="009449EF">
      <w:pPr>
        <w:jc w:val="left"/>
      </w:pPr>
    </w:p>
    <w:p w:rsidR="005E4A85" w:rsidRDefault="005E4A85" w:rsidP="009449EF">
      <w:pPr>
        <w:jc w:val="left"/>
      </w:pPr>
      <w:r>
        <w:t>Vehicle and equipment washing activities are a potential source of pollution not only from petroleum products and pollutants deposited on the exterior of the equipment, but also from nutrients and sediment being washed into water bodies from the act of washing itself.  Although some cleaning agents are becoming environmentally friendly, many still contain regulated contaminants.  Due to the possibility for multiple types of pollutants, vehicle and equipment washing activities have a high potential for degrading stormwater quality.</w:t>
      </w:r>
    </w:p>
    <w:p w:rsidR="005E4A85" w:rsidRDefault="005E4A85" w:rsidP="009449EF">
      <w:pPr>
        <w:jc w:val="left"/>
      </w:pPr>
    </w:p>
    <w:p w:rsidR="005E4A85" w:rsidRPr="002154BB" w:rsidRDefault="005E4A85" w:rsidP="009449EF">
      <w:pPr>
        <w:pStyle w:val="Heading4"/>
      </w:pPr>
      <w:r w:rsidRPr="002154BB">
        <w:t>Pollution Prevention</w:t>
      </w:r>
    </w:p>
    <w:p w:rsidR="005E4A85" w:rsidRDefault="005E4A85" w:rsidP="009449EF">
      <w:pPr>
        <w:jc w:val="left"/>
        <w:rPr>
          <w:rFonts w:eastAsia="Calibri"/>
          <w:szCs w:val="24"/>
        </w:rPr>
      </w:pPr>
    </w:p>
    <w:p w:rsidR="005E4A85" w:rsidRDefault="005E4A85" w:rsidP="009449EF">
      <w:pPr>
        <w:jc w:val="left"/>
      </w:pPr>
      <w:r>
        <w:t xml:space="preserve">Outdoors, the use of a tight tank or other similar structure that can contain the wash water is ideal.  If the wash water cannot be contained, it shall not be allowed to directly enter water bodies.  Use phosphate free detergents that do not contain regulated contaminants, and avoid using solvents where the wash water may enter a sanitary sewer.  Impervious surfaces may be used to promote infiltration and treatment before wash water enters the groundwater, but wash water coming from impervious pavement shall be treated to remove nutrients and petroleum products before entering an engineered storm drain system.  Infiltration shall not be used within wellhead protection areas or other protected resource areas.  Power washing, steam cleaning and engine and undercarriage washing shall not occur outdoors.  Heavily soiled or vehicle dirtied from salting shall not be washed outdoors.  All adjacent catch basins shall have a sump and be cleaned periodically, (refer to SOP 3, “Catch Basin Inspection and Cleaning”, included in </w:t>
      </w:r>
      <w:r>
        <w:rPr>
          <w:b/>
        </w:rPr>
        <w:t>Appendix A</w:t>
      </w:r>
      <w:r>
        <w:t>).  All debris and particulate accumulation shall be removed and swept clean in all outdoor washing areas.</w:t>
      </w:r>
    </w:p>
    <w:p w:rsidR="005E4A85" w:rsidRDefault="005E4A85" w:rsidP="009449EF">
      <w:pPr>
        <w:jc w:val="left"/>
      </w:pPr>
    </w:p>
    <w:p w:rsidR="005E4A85" w:rsidRDefault="005E4A85" w:rsidP="009449EF">
      <w:pPr>
        <w:jc w:val="left"/>
      </w:pPr>
      <w:r>
        <w:t xml:space="preserve">Washing vehicles and equipment indoors in the proper facilities is preferred over washing outdoors whenever possible.  Indoor facilities shall have a common drain and it shall utilize a tight tank or other containment device to hold the wash water.  The use of detergents shall be avoided and when the use of detergents cannot be avoided, use detergents free from phosphates and regulated contaminants.  Detergents shall not be used when the discharge of this drain is controlled by an oil/ water separator (refer to SOP 11, “Oil/Water Separator Maintenance”, included in </w:t>
      </w:r>
      <w:r>
        <w:rPr>
          <w:b/>
        </w:rPr>
        <w:t>Appendix A</w:t>
      </w:r>
      <w:r>
        <w:t>).  All drains that discharge directly to a water body of engineered storm drain system shall be plugged or abandoned. Dry clean-up methods such as vacuuming and sweeping shall be used whenever possible to avoid washing down floors with water.</w:t>
      </w:r>
    </w:p>
    <w:p w:rsidR="005E4A85" w:rsidRDefault="005E4A85" w:rsidP="009449EF">
      <w:pPr>
        <w:jc w:val="left"/>
      </w:pPr>
    </w:p>
    <w:p w:rsidR="005E4A85" w:rsidRDefault="005E4A85" w:rsidP="009449EF">
      <w:pPr>
        <w:jc w:val="left"/>
      </w:pPr>
      <w:r>
        <w:t xml:space="preserve">For both outdoor and indoor washing, maintain absorbent pads and drip pans to collect spills and leaks observed during washing activities.  Refer to SOP 4, “Spill Response and Cleanup Procedures” included in </w:t>
      </w:r>
      <w:r>
        <w:rPr>
          <w:b/>
        </w:rPr>
        <w:t>Appendix A</w:t>
      </w:r>
      <w:r>
        <w:t xml:space="preserve"> for more information.  </w:t>
      </w:r>
    </w:p>
    <w:p w:rsidR="005E4A85" w:rsidRDefault="005E4A85" w:rsidP="009449EF">
      <w:pPr>
        <w:jc w:val="left"/>
        <w:rPr>
          <w:rFonts w:eastAsia="Calibri"/>
          <w:szCs w:val="24"/>
        </w:rPr>
      </w:pPr>
    </w:p>
    <w:p w:rsidR="005E4A85" w:rsidRDefault="005E4A85" w:rsidP="009449EF">
      <w:pPr>
        <w:jc w:val="left"/>
        <w:rPr>
          <w:rFonts w:eastAsia="Calibri"/>
          <w:szCs w:val="24"/>
        </w:rPr>
      </w:pPr>
      <w:r w:rsidRPr="00641FBC">
        <w:rPr>
          <w:rFonts w:eastAsia="Calibri"/>
          <w:szCs w:val="24"/>
        </w:rPr>
        <w:t xml:space="preserve">Washing of all </w:t>
      </w:r>
      <w:r w:rsidRPr="00641FBC">
        <w:rPr>
          <w:szCs w:val="24"/>
        </w:rPr>
        <w:t>facility</w:t>
      </w:r>
      <w:r w:rsidRPr="00641FBC">
        <w:rPr>
          <w:rFonts w:eastAsia="Calibri"/>
          <w:szCs w:val="24"/>
        </w:rPr>
        <w:t xml:space="preserve"> vehicles is completed in the </w:t>
      </w:r>
      <w:r>
        <w:rPr>
          <w:rFonts w:eastAsia="Calibri"/>
          <w:szCs w:val="24"/>
        </w:rPr>
        <w:t>##BUILDING/LOCATION</w:t>
      </w:r>
      <w:r w:rsidRPr="00641FBC">
        <w:rPr>
          <w:rFonts w:eastAsia="Calibri"/>
          <w:szCs w:val="24"/>
        </w:rPr>
        <w:t xml:space="preserve"> at </w:t>
      </w:r>
      <w:r>
        <w:rPr>
          <w:rFonts w:eastAsia="Calibri"/>
          <w:szCs w:val="24"/>
        </w:rPr>
        <w:t>##FACILITY</w:t>
      </w:r>
      <w:r w:rsidRPr="00641FBC">
        <w:rPr>
          <w:rFonts w:eastAsia="Calibri"/>
          <w:szCs w:val="24"/>
        </w:rPr>
        <w:t>.</w:t>
      </w:r>
      <w:r w:rsidRPr="00641FBC">
        <w:rPr>
          <w:szCs w:val="24"/>
        </w:rPr>
        <w:t xml:space="preserve"> </w:t>
      </w:r>
      <w:r w:rsidRPr="00641FBC">
        <w:rPr>
          <w:rFonts w:eastAsia="Calibri"/>
          <w:szCs w:val="24"/>
        </w:rPr>
        <w:t xml:space="preserve"> </w:t>
      </w:r>
      <w:r>
        <w:rPr>
          <w:rFonts w:eastAsia="Calibri"/>
          <w:szCs w:val="24"/>
        </w:rPr>
        <w:t>W</w:t>
      </w:r>
      <w:r w:rsidRPr="00641FBC">
        <w:rPr>
          <w:rFonts w:eastAsia="Calibri"/>
          <w:szCs w:val="24"/>
        </w:rPr>
        <w:t xml:space="preserve">astewater from vehicle washing operations </w:t>
      </w:r>
      <w:r w:rsidRPr="00641FBC">
        <w:rPr>
          <w:szCs w:val="24"/>
        </w:rPr>
        <w:t>i</w:t>
      </w:r>
      <w:r w:rsidRPr="00641FBC">
        <w:rPr>
          <w:rFonts w:eastAsia="Calibri"/>
          <w:szCs w:val="24"/>
        </w:rPr>
        <w:t xml:space="preserve">s discharged to an </w:t>
      </w:r>
      <w:r>
        <w:rPr>
          <w:rFonts w:eastAsia="Calibri"/>
          <w:szCs w:val="24"/>
        </w:rPr>
        <w:lastRenderedPageBreak/>
        <w:t>##OIL/WATER SEPARATOR or ##TIGHT TANK</w:t>
      </w:r>
      <w:r w:rsidRPr="00641FBC">
        <w:rPr>
          <w:rFonts w:eastAsia="Calibri"/>
          <w:szCs w:val="24"/>
        </w:rPr>
        <w:t xml:space="preserve"> that is maintained by the </w:t>
      </w:r>
      <w:r>
        <w:rPr>
          <w:rFonts w:eastAsia="Calibri"/>
          <w:szCs w:val="24"/>
        </w:rPr>
        <w:t>##DEPARTMENT</w:t>
      </w:r>
      <w:r w:rsidRPr="00641FBC">
        <w:rPr>
          <w:rFonts w:eastAsia="Calibri"/>
          <w:szCs w:val="24"/>
        </w:rPr>
        <w:t xml:space="preserve"> </w:t>
      </w:r>
    </w:p>
    <w:p w:rsidR="005E4A85" w:rsidRPr="00641FBC" w:rsidRDefault="005E4A85" w:rsidP="009449EF">
      <w:pPr>
        <w:jc w:val="left"/>
        <w:rPr>
          <w:rFonts w:eastAsia="Calibri"/>
          <w:szCs w:val="24"/>
        </w:rPr>
      </w:pPr>
    </w:p>
    <w:p w:rsidR="005E4A85" w:rsidRDefault="005E4A85" w:rsidP="009449EF">
      <w:pPr>
        <w:jc w:val="left"/>
        <w:rPr>
          <w:rFonts w:eastAsia="Calibri"/>
          <w:szCs w:val="24"/>
        </w:rPr>
      </w:pPr>
      <w:r w:rsidRPr="00641FBC">
        <w:rPr>
          <w:rFonts w:eastAsia="Calibri"/>
          <w:szCs w:val="24"/>
        </w:rPr>
        <w:t xml:space="preserve">Salt and sand spreaders stored at the </w:t>
      </w:r>
      <w:r>
        <w:rPr>
          <w:rFonts w:eastAsia="Calibri"/>
          <w:szCs w:val="24"/>
        </w:rPr>
        <w:t>##BUILDING</w:t>
      </w:r>
      <w:r w:rsidRPr="00641FBC">
        <w:rPr>
          <w:rFonts w:eastAsia="Calibri"/>
          <w:szCs w:val="24"/>
        </w:rPr>
        <w:t xml:space="preserve"> are occasionally pressure washed at that location</w:t>
      </w:r>
      <w:r>
        <w:rPr>
          <w:rFonts w:eastAsia="Calibri"/>
          <w:szCs w:val="24"/>
        </w:rPr>
        <w:t>.</w:t>
      </w:r>
      <w:r w:rsidRPr="00A846AA">
        <w:rPr>
          <w:rFonts w:eastAsia="Calibri"/>
          <w:szCs w:val="24"/>
        </w:rPr>
        <w:t xml:space="preserve"> </w:t>
      </w:r>
    </w:p>
    <w:p w:rsidR="005E4A85" w:rsidRPr="00A846AA" w:rsidRDefault="005E4A85" w:rsidP="009449EF">
      <w:pPr>
        <w:jc w:val="left"/>
        <w:rPr>
          <w:rFonts w:eastAsia="Calibri"/>
          <w:szCs w:val="24"/>
        </w:rPr>
      </w:pPr>
    </w:p>
    <w:p w:rsidR="005E4A85" w:rsidRDefault="005E4A85" w:rsidP="009449EF">
      <w:pPr>
        <w:pStyle w:val="Heading3"/>
        <w:rPr>
          <w:rFonts w:eastAsia="Calibri"/>
        </w:rPr>
      </w:pPr>
      <w:bookmarkStart w:id="49" w:name="_Toc329612824"/>
      <w:bookmarkStart w:id="50" w:name="_Toc459647573"/>
      <w:r>
        <w:rPr>
          <w:rFonts w:eastAsia="Calibri"/>
        </w:rPr>
        <w:t>2.7.1</w:t>
      </w:r>
      <w:r w:rsidR="00213949">
        <w:rPr>
          <w:rFonts w:eastAsia="Calibri"/>
        </w:rPr>
        <w:t>0</w:t>
      </w:r>
      <w:r>
        <w:rPr>
          <w:rFonts w:eastAsia="Calibri"/>
        </w:rPr>
        <w:t xml:space="preserve"> Waste Handling and Disposal</w:t>
      </w:r>
      <w:bookmarkEnd w:id="49"/>
      <w:bookmarkEnd w:id="50"/>
    </w:p>
    <w:p w:rsidR="005E4A85" w:rsidRDefault="005E4A85" w:rsidP="009449EF">
      <w:pPr>
        <w:pStyle w:val="Heading4"/>
      </w:pPr>
    </w:p>
    <w:p w:rsidR="005E4A85" w:rsidRDefault="005E4A85" w:rsidP="009449EF">
      <w:pPr>
        <w:pStyle w:val="Heading4"/>
      </w:pPr>
      <w:r w:rsidRPr="002154BB">
        <w:t xml:space="preserve">Potential </w:t>
      </w:r>
      <w:r>
        <w:t xml:space="preserve">Sources of Stormwater </w:t>
      </w:r>
      <w:r w:rsidRPr="002154BB">
        <w:t>Pollution</w:t>
      </w:r>
    </w:p>
    <w:p w:rsidR="005E4A85" w:rsidRDefault="005E4A85" w:rsidP="009449EF">
      <w:pPr>
        <w:jc w:val="left"/>
        <w:rPr>
          <w:szCs w:val="24"/>
        </w:rPr>
      </w:pPr>
    </w:p>
    <w:p w:rsidR="005E4A85" w:rsidRDefault="005E4A85" w:rsidP="009449EF">
      <w:pPr>
        <w:jc w:val="left"/>
        <w:rPr>
          <w:szCs w:val="24"/>
        </w:rPr>
      </w:pPr>
      <w:r>
        <w:rPr>
          <w:szCs w:val="24"/>
        </w:rPr>
        <w:t xml:space="preserve">Waste handling and disposal facilities and activities present a potential to contaminate stormwater with pathogens (including bacteria and viruses), nutrients, including phosphorus and nitrogen, fertilizers, pesticides and sediments. </w:t>
      </w:r>
    </w:p>
    <w:p w:rsidR="005E4A85" w:rsidRDefault="005E4A85" w:rsidP="009449EF">
      <w:pPr>
        <w:jc w:val="left"/>
        <w:rPr>
          <w:szCs w:val="24"/>
        </w:rPr>
      </w:pPr>
    </w:p>
    <w:p w:rsidR="005E4A85" w:rsidRDefault="005E4A85" w:rsidP="009449EF">
      <w:pPr>
        <w:jc w:val="left"/>
        <w:rPr>
          <w:szCs w:val="24"/>
        </w:rPr>
      </w:pPr>
      <w:r>
        <w:rPr>
          <w:szCs w:val="24"/>
        </w:rPr>
        <w:t>There are several classifications of waste which contribute to stormwater pollution, including:</w:t>
      </w:r>
    </w:p>
    <w:p w:rsidR="005E4A85" w:rsidRDefault="005E4A85" w:rsidP="009449EF">
      <w:pPr>
        <w:jc w:val="left"/>
        <w:rPr>
          <w:szCs w:val="24"/>
        </w:rPr>
      </w:pPr>
    </w:p>
    <w:p w:rsidR="005E4A85" w:rsidRDefault="005E4A85" w:rsidP="009449EF">
      <w:pPr>
        <w:pStyle w:val="ListParagraph"/>
        <w:numPr>
          <w:ilvl w:val="0"/>
          <w:numId w:val="30"/>
        </w:numPr>
        <w:contextualSpacing/>
        <w:jc w:val="left"/>
        <w:rPr>
          <w:szCs w:val="24"/>
        </w:rPr>
      </w:pPr>
      <w:r>
        <w:rPr>
          <w:szCs w:val="24"/>
        </w:rPr>
        <w:t>Solid Waste</w:t>
      </w:r>
    </w:p>
    <w:p w:rsidR="005E4A85" w:rsidRDefault="005E4A85" w:rsidP="009449EF">
      <w:pPr>
        <w:pStyle w:val="ListParagraph"/>
        <w:numPr>
          <w:ilvl w:val="0"/>
          <w:numId w:val="30"/>
        </w:numPr>
        <w:contextualSpacing/>
        <w:jc w:val="left"/>
        <w:rPr>
          <w:szCs w:val="24"/>
        </w:rPr>
      </w:pPr>
      <w:r>
        <w:rPr>
          <w:szCs w:val="24"/>
        </w:rPr>
        <w:t>Hazardous Materials and Waste</w:t>
      </w:r>
    </w:p>
    <w:p w:rsidR="005E4A85" w:rsidRDefault="005E4A85" w:rsidP="009449EF">
      <w:pPr>
        <w:pStyle w:val="ListParagraph"/>
        <w:numPr>
          <w:ilvl w:val="0"/>
          <w:numId w:val="30"/>
        </w:numPr>
        <w:contextualSpacing/>
        <w:jc w:val="left"/>
        <w:rPr>
          <w:szCs w:val="24"/>
        </w:rPr>
      </w:pPr>
      <w:r>
        <w:rPr>
          <w:szCs w:val="24"/>
        </w:rPr>
        <w:t>Pesticides and Fertilizers</w:t>
      </w:r>
    </w:p>
    <w:p w:rsidR="005E4A85" w:rsidRDefault="005E4A85" w:rsidP="009449EF">
      <w:pPr>
        <w:pStyle w:val="ListParagraph"/>
        <w:numPr>
          <w:ilvl w:val="0"/>
          <w:numId w:val="30"/>
        </w:numPr>
        <w:contextualSpacing/>
        <w:jc w:val="left"/>
        <w:rPr>
          <w:szCs w:val="24"/>
        </w:rPr>
      </w:pPr>
      <w:r>
        <w:rPr>
          <w:szCs w:val="24"/>
        </w:rPr>
        <w:t>Petroleum Products</w:t>
      </w:r>
    </w:p>
    <w:p w:rsidR="005E4A85" w:rsidRDefault="005E4A85" w:rsidP="009449EF">
      <w:pPr>
        <w:pStyle w:val="ListParagraph"/>
        <w:numPr>
          <w:ilvl w:val="0"/>
          <w:numId w:val="30"/>
        </w:numPr>
        <w:contextualSpacing/>
        <w:jc w:val="left"/>
        <w:rPr>
          <w:szCs w:val="24"/>
        </w:rPr>
      </w:pPr>
      <w:r>
        <w:rPr>
          <w:szCs w:val="24"/>
        </w:rPr>
        <w:t>Detergents</w:t>
      </w:r>
    </w:p>
    <w:p w:rsidR="005E4A85" w:rsidRPr="00EA3E57" w:rsidRDefault="005E4A85" w:rsidP="009449EF">
      <w:pPr>
        <w:pStyle w:val="ListParagraph"/>
        <w:contextualSpacing/>
        <w:jc w:val="left"/>
        <w:rPr>
          <w:szCs w:val="24"/>
        </w:rPr>
      </w:pPr>
    </w:p>
    <w:p w:rsidR="005E4A85" w:rsidRDefault="005E4A85" w:rsidP="009449EF">
      <w:pPr>
        <w:pStyle w:val="Heading4"/>
      </w:pPr>
      <w:r w:rsidRPr="002154BB">
        <w:t>Pollution Prevention</w:t>
      </w:r>
    </w:p>
    <w:p w:rsidR="005E4A85" w:rsidRDefault="005E4A85" w:rsidP="009449EF">
      <w:pPr>
        <w:jc w:val="left"/>
        <w:rPr>
          <w:szCs w:val="24"/>
        </w:rPr>
      </w:pPr>
    </w:p>
    <w:p w:rsidR="005E4A85" w:rsidRDefault="005E4A85" w:rsidP="009449EF">
      <w:pPr>
        <w:jc w:val="left"/>
        <w:rPr>
          <w:szCs w:val="24"/>
        </w:rPr>
      </w:pPr>
      <w:r>
        <w:rPr>
          <w:szCs w:val="24"/>
        </w:rPr>
        <w:t xml:space="preserve">A variety of measures are considered appropriate to prevent pollution from waste handling and disposal activities, based on the waste classifications noted previously. </w:t>
      </w:r>
    </w:p>
    <w:p w:rsidR="005E4A85" w:rsidRDefault="005E4A85" w:rsidP="009449EF">
      <w:pPr>
        <w:jc w:val="left"/>
        <w:rPr>
          <w:szCs w:val="24"/>
        </w:rPr>
      </w:pPr>
    </w:p>
    <w:p w:rsidR="005E4A85" w:rsidRPr="00694AA8" w:rsidRDefault="005E4A85" w:rsidP="009449EF">
      <w:pPr>
        <w:jc w:val="left"/>
        <w:rPr>
          <w:i/>
          <w:szCs w:val="24"/>
        </w:rPr>
      </w:pPr>
      <w:r w:rsidRPr="00694AA8">
        <w:rPr>
          <w:i/>
          <w:szCs w:val="24"/>
        </w:rPr>
        <w:t>Solid Waste</w:t>
      </w:r>
    </w:p>
    <w:p w:rsidR="005E4A85" w:rsidRPr="005F2C18" w:rsidRDefault="005E4A85" w:rsidP="009449EF">
      <w:pPr>
        <w:pStyle w:val="ListParagraph"/>
        <w:numPr>
          <w:ilvl w:val="0"/>
          <w:numId w:val="32"/>
        </w:numPr>
        <w:contextualSpacing/>
        <w:jc w:val="left"/>
        <w:rPr>
          <w:szCs w:val="24"/>
        </w:rPr>
      </w:pPr>
      <w:r w:rsidRPr="005F2C18">
        <w:rPr>
          <w:szCs w:val="24"/>
        </w:rPr>
        <w:t xml:space="preserve">Designate </w:t>
      </w:r>
      <w:r>
        <w:rPr>
          <w:szCs w:val="24"/>
        </w:rPr>
        <w:t>a waste collection area o</w:t>
      </w:r>
      <w:r w:rsidRPr="005F2C18">
        <w:rPr>
          <w:szCs w:val="24"/>
        </w:rPr>
        <w:t xml:space="preserve">n the site that does not receive a substantial amount of runoff from upland areas and does not drain directly to a </w:t>
      </w:r>
      <w:r>
        <w:rPr>
          <w:szCs w:val="24"/>
        </w:rPr>
        <w:t>receiving water</w:t>
      </w:r>
      <w:r w:rsidRPr="005F2C18">
        <w:rPr>
          <w:szCs w:val="24"/>
        </w:rPr>
        <w:t>.</w:t>
      </w:r>
    </w:p>
    <w:p w:rsidR="005E4A85" w:rsidRPr="005F2C18" w:rsidRDefault="005E4A85" w:rsidP="009449EF">
      <w:pPr>
        <w:pStyle w:val="ListParagraph"/>
        <w:numPr>
          <w:ilvl w:val="0"/>
          <w:numId w:val="32"/>
        </w:numPr>
        <w:contextualSpacing/>
        <w:jc w:val="left"/>
        <w:rPr>
          <w:szCs w:val="24"/>
        </w:rPr>
      </w:pPr>
      <w:r w:rsidRPr="005F2C18">
        <w:rPr>
          <w:szCs w:val="24"/>
        </w:rPr>
        <w:t>Ensure that containers have lids so they can be covered before periods of rain, and keep containers in a covered area whenever possible.</w:t>
      </w:r>
    </w:p>
    <w:p w:rsidR="005E4A85" w:rsidRPr="005F2C18" w:rsidRDefault="005E4A85" w:rsidP="009449EF">
      <w:pPr>
        <w:pStyle w:val="ListParagraph"/>
        <w:numPr>
          <w:ilvl w:val="0"/>
          <w:numId w:val="32"/>
        </w:numPr>
        <w:contextualSpacing/>
        <w:jc w:val="left"/>
        <w:rPr>
          <w:szCs w:val="24"/>
        </w:rPr>
      </w:pPr>
      <w:r w:rsidRPr="005F2C18">
        <w:rPr>
          <w:szCs w:val="24"/>
        </w:rPr>
        <w:t>Schedule waste collection to prevent the containers from overfilling.</w:t>
      </w:r>
    </w:p>
    <w:p w:rsidR="005E4A85" w:rsidRPr="005F2C18" w:rsidRDefault="005E4A85" w:rsidP="009449EF">
      <w:pPr>
        <w:pStyle w:val="ListParagraph"/>
        <w:numPr>
          <w:ilvl w:val="0"/>
          <w:numId w:val="32"/>
        </w:numPr>
        <w:contextualSpacing/>
        <w:jc w:val="left"/>
        <w:rPr>
          <w:szCs w:val="24"/>
        </w:rPr>
      </w:pPr>
      <w:r w:rsidRPr="005F2C18">
        <w:rPr>
          <w:szCs w:val="24"/>
        </w:rPr>
        <w:t>Clean up spills immediately</w:t>
      </w:r>
      <w:r>
        <w:rPr>
          <w:szCs w:val="24"/>
        </w:rPr>
        <w:t xml:space="preserve"> and in accordance with </w:t>
      </w:r>
      <w:r>
        <w:t xml:space="preserve">SOP 4, “Spill Response and Cleanup Procedures” included in </w:t>
      </w:r>
      <w:r>
        <w:rPr>
          <w:b/>
        </w:rPr>
        <w:t>Appendix A</w:t>
      </w:r>
      <w:r w:rsidRPr="005F2C18">
        <w:rPr>
          <w:szCs w:val="24"/>
        </w:rPr>
        <w:t>.</w:t>
      </w:r>
    </w:p>
    <w:p w:rsidR="005E4A85" w:rsidRPr="005F2C18" w:rsidRDefault="005E4A85" w:rsidP="009449EF">
      <w:pPr>
        <w:pStyle w:val="ListParagraph"/>
        <w:jc w:val="left"/>
        <w:rPr>
          <w:szCs w:val="24"/>
        </w:rPr>
      </w:pPr>
    </w:p>
    <w:p w:rsidR="005E4A85" w:rsidRPr="00694AA8" w:rsidRDefault="005E4A85" w:rsidP="009449EF">
      <w:pPr>
        <w:jc w:val="left"/>
        <w:rPr>
          <w:i/>
          <w:szCs w:val="24"/>
        </w:rPr>
      </w:pPr>
      <w:r w:rsidRPr="00694AA8">
        <w:rPr>
          <w:i/>
          <w:szCs w:val="24"/>
        </w:rPr>
        <w:t>Hazardous Materials and Wastes</w:t>
      </w:r>
    </w:p>
    <w:p w:rsidR="005E4A85" w:rsidRPr="005F2C18" w:rsidRDefault="005E4A85" w:rsidP="009449EF">
      <w:pPr>
        <w:pStyle w:val="ListParagraph"/>
        <w:numPr>
          <w:ilvl w:val="0"/>
          <w:numId w:val="33"/>
        </w:numPr>
        <w:contextualSpacing/>
        <w:jc w:val="left"/>
        <w:rPr>
          <w:szCs w:val="24"/>
        </w:rPr>
      </w:pPr>
      <w:r w:rsidRPr="005F2C18">
        <w:rPr>
          <w:szCs w:val="24"/>
        </w:rPr>
        <w:t>To prevent leaks, empty and clean hazardous waste containers before disposing of them.</w:t>
      </w:r>
    </w:p>
    <w:p w:rsidR="005E4A85" w:rsidRPr="005F2C18" w:rsidRDefault="005E4A85" w:rsidP="009449EF">
      <w:pPr>
        <w:pStyle w:val="ListParagraph"/>
        <w:numPr>
          <w:ilvl w:val="0"/>
          <w:numId w:val="33"/>
        </w:numPr>
        <w:contextualSpacing/>
        <w:jc w:val="left"/>
        <w:rPr>
          <w:szCs w:val="24"/>
        </w:rPr>
      </w:pPr>
      <w:r w:rsidRPr="005F2C18">
        <w:rPr>
          <w:szCs w:val="24"/>
        </w:rPr>
        <w:t>Never remove the original p</w:t>
      </w:r>
      <w:r>
        <w:rPr>
          <w:szCs w:val="24"/>
        </w:rPr>
        <w:t xml:space="preserve">roduct label from the container. </w:t>
      </w:r>
      <w:r w:rsidRPr="005F2C18">
        <w:rPr>
          <w:szCs w:val="24"/>
        </w:rPr>
        <w:t>Follow the manufacturer's recommended method of disposal, printed on the label.</w:t>
      </w:r>
    </w:p>
    <w:p w:rsidR="005E4A85" w:rsidRPr="005F2C18" w:rsidRDefault="005E4A85" w:rsidP="009449EF">
      <w:pPr>
        <w:pStyle w:val="ListParagraph"/>
        <w:numPr>
          <w:ilvl w:val="0"/>
          <w:numId w:val="33"/>
        </w:numPr>
        <w:contextualSpacing/>
        <w:jc w:val="left"/>
        <w:rPr>
          <w:szCs w:val="24"/>
        </w:rPr>
      </w:pPr>
      <w:r w:rsidRPr="005F2C18">
        <w:rPr>
          <w:szCs w:val="24"/>
        </w:rPr>
        <w:t>Never mix excess products when disposing of them, unless specifically recommended by the manufacturer.</w:t>
      </w:r>
    </w:p>
    <w:p w:rsidR="005E4A85" w:rsidRPr="005F2C18" w:rsidRDefault="005E4A85" w:rsidP="009449EF">
      <w:pPr>
        <w:pStyle w:val="ListParagraph"/>
        <w:numPr>
          <w:ilvl w:val="0"/>
          <w:numId w:val="33"/>
        </w:numPr>
        <w:contextualSpacing/>
        <w:jc w:val="left"/>
        <w:rPr>
          <w:szCs w:val="24"/>
        </w:rPr>
      </w:pPr>
      <w:r w:rsidRPr="005F2C18">
        <w:rPr>
          <w:szCs w:val="24"/>
        </w:rPr>
        <w:lastRenderedPageBreak/>
        <w:t>Clean up spills immediately</w:t>
      </w:r>
      <w:r>
        <w:rPr>
          <w:szCs w:val="24"/>
        </w:rPr>
        <w:t xml:space="preserve"> and in accordance with SOP 4 “Spill Response and Cleanup”</w:t>
      </w:r>
      <w:r w:rsidRPr="005F2C18">
        <w:rPr>
          <w:szCs w:val="24"/>
        </w:rPr>
        <w:t>.</w:t>
      </w:r>
    </w:p>
    <w:p w:rsidR="005E4A85" w:rsidRDefault="005E4A85" w:rsidP="009449EF">
      <w:pPr>
        <w:jc w:val="left"/>
        <w:rPr>
          <w:i/>
          <w:szCs w:val="24"/>
        </w:rPr>
      </w:pPr>
    </w:p>
    <w:p w:rsidR="005E4A85" w:rsidRPr="00694AA8" w:rsidRDefault="005E4A85" w:rsidP="009449EF">
      <w:pPr>
        <w:jc w:val="left"/>
        <w:rPr>
          <w:i/>
          <w:szCs w:val="24"/>
        </w:rPr>
      </w:pPr>
      <w:r w:rsidRPr="00694AA8">
        <w:rPr>
          <w:i/>
          <w:szCs w:val="24"/>
        </w:rPr>
        <w:t>Pesticides, Fertilizers and Petroleum Products</w:t>
      </w:r>
    </w:p>
    <w:p w:rsidR="005E4A85" w:rsidRPr="005F2C18" w:rsidRDefault="005E4A85" w:rsidP="009449EF">
      <w:pPr>
        <w:numPr>
          <w:ilvl w:val="0"/>
          <w:numId w:val="34"/>
        </w:numPr>
        <w:shd w:val="clear" w:color="auto" w:fill="FFFFFF"/>
        <w:jc w:val="left"/>
        <w:rPr>
          <w:color w:val="000000"/>
          <w:szCs w:val="24"/>
        </w:rPr>
      </w:pPr>
      <w:r>
        <w:rPr>
          <w:color w:val="000000"/>
          <w:szCs w:val="24"/>
        </w:rPr>
        <w:t>D</w:t>
      </w:r>
      <w:r w:rsidRPr="005F2C18">
        <w:rPr>
          <w:color w:val="000000"/>
          <w:szCs w:val="24"/>
        </w:rPr>
        <w:t>o not handle the materials more than necessary.</w:t>
      </w:r>
    </w:p>
    <w:p w:rsidR="005E4A85" w:rsidRPr="005F2C18" w:rsidRDefault="005E4A85" w:rsidP="009449EF">
      <w:pPr>
        <w:numPr>
          <w:ilvl w:val="0"/>
          <w:numId w:val="34"/>
        </w:numPr>
        <w:shd w:val="clear" w:color="auto" w:fill="FFFFFF"/>
        <w:jc w:val="left"/>
        <w:rPr>
          <w:color w:val="000000"/>
          <w:szCs w:val="24"/>
        </w:rPr>
      </w:pPr>
      <w:r w:rsidRPr="005F2C18">
        <w:rPr>
          <w:color w:val="000000"/>
          <w:szCs w:val="24"/>
        </w:rPr>
        <w:t xml:space="preserve">Store </w:t>
      </w:r>
      <w:r>
        <w:rPr>
          <w:color w:val="000000"/>
          <w:szCs w:val="24"/>
        </w:rPr>
        <w:t>materials</w:t>
      </w:r>
      <w:r w:rsidRPr="005F2C18">
        <w:rPr>
          <w:color w:val="000000"/>
          <w:szCs w:val="24"/>
        </w:rPr>
        <w:t xml:space="preserve"> in a dry, covered</w:t>
      </w:r>
      <w:r>
        <w:rPr>
          <w:color w:val="000000"/>
          <w:szCs w:val="24"/>
        </w:rPr>
        <w:t>, contained</w:t>
      </w:r>
      <w:r w:rsidRPr="005F2C18">
        <w:rPr>
          <w:color w:val="000000"/>
          <w:szCs w:val="24"/>
        </w:rPr>
        <w:t xml:space="preserve"> area.</w:t>
      </w:r>
    </w:p>
    <w:p w:rsidR="005E4A85" w:rsidRDefault="005E4A85" w:rsidP="009449EF">
      <w:pPr>
        <w:pStyle w:val="ListParagraph"/>
        <w:numPr>
          <w:ilvl w:val="0"/>
          <w:numId w:val="34"/>
        </w:numPr>
        <w:contextualSpacing/>
        <w:jc w:val="left"/>
        <w:rPr>
          <w:szCs w:val="24"/>
        </w:rPr>
      </w:pPr>
      <w:r w:rsidRPr="005F2C18">
        <w:rPr>
          <w:szCs w:val="24"/>
        </w:rPr>
        <w:t>Clean up spills immediately</w:t>
      </w:r>
      <w:r>
        <w:rPr>
          <w:szCs w:val="24"/>
        </w:rPr>
        <w:t xml:space="preserve"> and in accordance with SOP 4, “Spill Response and Cleanup”</w:t>
      </w:r>
      <w:r w:rsidRPr="005F2C18">
        <w:rPr>
          <w:szCs w:val="24"/>
        </w:rPr>
        <w:t>.</w:t>
      </w:r>
    </w:p>
    <w:p w:rsidR="005E4A85" w:rsidRDefault="005E4A85" w:rsidP="009449EF">
      <w:pPr>
        <w:pStyle w:val="ListParagraph"/>
        <w:jc w:val="left"/>
        <w:rPr>
          <w:szCs w:val="24"/>
        </w:rPr>
      </w:pPr>
    </w:p>
    <w:p w:rsidR="005E4A85" w:rsidRPr="00694AA8" w:rsidRDefault="005E4A85" w:rsidP="009449EF">
      <w:pPr>
        <w:jc w:val="left"/>
        <w:rPr>
          <w:i/>
          <w:szCs w:val="24"/>
        </w:rPr>
      </w:pPr>
      <w:r w:rsidRPr="00694AA8">
        <w:rPr>
          <w:i/>
          <w:szCs w:val="24"/>
        </w:rPr>
        <w:t>Detergents</w:t>
      </w:r>
    </w:p>
    <w:p w:rsidR="005E4A85" w:rsidRDefault="005E4A85" w:rsidP="009449EF">
      <w:pPr>
        <w:numPr>
          <w:ilvl w:val="0"/>
          <w:numId w:val="35"/>
        </w:numPr>
        <w:shd w:val="clear" w:color="auto" w:fill="FFFFFF"/>
        <w:jc w:val="left"/>
        <w:rPr>
          <w:color w:val="000000"/>
          <w:szCs w:val="24"/>
        </w:rPr>
      </w:pPr>
      <w:r>
        <w:rPr>
          <w:color w:val="000000"/>
          <w:szCs w:val="24"/>
        </w:rPr>
        <w:t xml:space="preserve">Never dump wastes containing detergents to a storm drain system. All wastes containing detergents shall be directed to a sanitary sewer system for treatment at a wastewater treatment plant. </w:t>
      </w:r>
    </w:p>
    <w:p w:rsidR="005E4A85" w:rsidRPr="00110ED2" w:rsidRDefault="005E4A85" w:rsidP="009449EF">
      <w:pPr>
        <w:shd w:val="clear" w:color="auto" w:fill="FFFFFF"/>
        <w:spacing w:before="100" w:beforeAutospacing="1" w:after="100" w:afterAutospacing="1"/>
        <w:jc w:val="left"/>
        <w:rPr>
          <w:color w:val="000000"/>
          <w:szCs w:val="24"/>
        </w:rPr>
      </w:pPr>
      <w:r>
        <w:rPr>
          <w:color w:val="000000"/>
          <w:szCs w:val="24"/>
        </w:rPr>
        <w:t xml:space="preserve">In addition to the pollution prevention requirements </w:t>
      </w:r>
      <w:r w:rsidRPr="00110ED2">
        <w:rPr>
          <w:color w:val="000000"/>
          <w:szCs w:val="24"/>
        </w:rPr>
        <w:t xml:space="preserve">a waste management plan is recommended. The plan shall include </w:t>
      </w:r>
      <w:r>
        <w:rPr>
          <w:color w:val="000000"/>
          <w:szCs w:val="24"/>
        </w:rPr>
        <w:t xml:space="preserve">employee </w:t>
      </w:r>
      <w:r w:rsidRPr="00110ED2">
        <w:rPr>
          <w:color w:val="000000"/>
          <w:szCs w:val="24"/>
        </w:rPr>
        <w:t xml:space="preserve">training and signage informing individuals of the hazards associated with improper storage, handling and disposal of wastes. It is imperative that all </w:t>
      </w:r>
      <w:r>
        <w:rPr>
          <w:color w:val="000000"/>
          <w:szCs w:val="24"/>
        </w:rPr>
        <w:t>employees</w:t>
      </w:r>
      <w:r w:rsidRPr="00110ED2">
        <w:rPr>
          <w:color w:val="000000"/>
          <w:szCs w:val="24"/>
        </w:rPr>
        <w:t xml:space="preserve"> are properly trained and follow the correct procedures to reduce or eliminate stormwater pollution. Routine </w:t>
      </w:r>
      <w:r>
        <w:rPr>
          <w:color w:val="000000"/>
          <w:szCs w:val="24"/>
        </w:rPr>
        <w:t xml:space="preserve">visual </w:t>
      </w:r>
      <w:r w:rsidRPr="00110ED2">
        <w:rPr>
          <w:color w:val="000000"/>
          <w:szCs w:val="24"/>
        </w:rPr>
        <w:t xml:space="preserve">inspection of storage and use areas is critical. The </w:t>
      </w:r>
      <w:r>
        <w:rPr>
          <w:color w:val="000000"/>
          <w:szCs w:val="24"/>
        </w:rPr>
        <w:t xml:space="preserve">visual </w:t>
      </w:r>
      <w:r w:rsidRPr="00110ED2">
        <w:rPr>
          <w:color w:val="000000"/>
          <w:szCs w:val="24"/>
        </w:rPr>
        <w:t>inspection process shall include identification of containers or equipment which could malfunction and cause leaks or spills. The equipment and containers shall be inspected for the following:</w:t>
      </w:r>
    </w:p>
    <w:p w:rsidR="005E4A85" w:rsidRPr="00110ED2" w:rsidRDefault="005E4A85" w:rsidP="009449EF">
      <w:pPr>
        <w:numPr>
          <w:ilvl w:val="0"/>
          <w:numId w:val="31"/>
        </w:numPr>
        <w:shd w:val="clear" w:color="auto" w:fill="FFFFFF"/>
        <w:spacing w:before="100" w:beforeAutospacing="1" w:after="100" w:afterAutospacing="1"/>
        <w:jc w:val="left"/>
        <w:rPr>
          <w:color w:val="000000"/>
          <w:szCs w:val="24"/>
        </w:rPr>
      </w:pPr>
      <w:r w:rsidRPr="00110ED2">
        <w:rPr>
          <w:color w:val="000000"/>
          <w:szCs w:val="24"/>
        </w:rPr>
        <w:t>Leaks</w:t>
      </w:r>
    </w:p>
    <w:p w:rsidR="005E4A85" w:rsidRPr="00110ED2" w:rsidRDefault="005E4A85" w:rsidP="009449EF">
      <w:pPr>
        <w:numPr>
          <w:ilvl w:val="0"/>
          <w:numId w:val="31"/>
        </w:numPr>
        <w:shd w:val="clear" w:color="auto" w:fill="FFFFFF"/>
        <w:spacing w:before="100" w:beforeAutospacing="1" w:after="100" w:afterAutospacing="1"/>
        <w:jc w:val="left"/>
        <w:rPr>
          <w:color w:val="000000"/>
          <w:szCs w:val="24"/>
        </w:rPr>
      </w:pPr>
      <w:r w:rsidRPr="00110ED2">
        <w:rPr>
          <w:color w:val="000000"/>
          <w:szCs w:val="24"/>
        </w:rPr>
        <w:t>Corrosion</w:t>
      </w:r>
    </w:p>
    <w:p w:rsidR="005E4A85" w:rsidRPr="00110ED2" w:rsidRDefault="005E4A85" w:rsidP="009449EF">
      <w:pPr>
        <w:numPr>
          <w:ilvl w:val="0"/>
          <w:numId w:val="31"/>
        </w:numPr>
        <w:shd w:val="clear" w:color="auto" w:fill="FFFFFF"/>
        <w:spacing w:before="100" w:beforeAutospacing="1" w:after="100" w:afterAutospacing="1"/>
        <w:jc w:val="left"/>
        <w:rPr>
          <w:color w:val="000000"/>
          <w:szCs w:val="24"/>
        </w:rPr>
      </w:pPr>
      <w:r w:rsidRPr="00110ED2">
        <w:rPr>
          <w:color w:val="000000"/>
          <w:szCs w:val="24"/>
        </w:rPr>
        <w:t>Support or Foundation Failure</w:t>
      </w:r>
    </w:p>
    <w:p w:rsidR="005E4A85" w:rsidRPr="00110ED2" w:rsidRDefault="005E4A85" w:rsidP="009449EF">
      <w:pPr>
        <w:numPr>
          <w:ilvl w:val="0"/>
          <w:numId w:val="31"/>
        </w:numPr>
        <w:shd w:val="clear" w:color="auto" w:fill="FFFFFF"/>
        <w:spacing w:before="100" w:beforeAutospacing="1" w:after="100" w:afterAutospacing="1"/>
        <w:jc w:val="left"/>
        <w:rPr>
          <w:color w:val="000000"/>
          <w:szCs w:val="24"/>
        </w:rPr>
      </w:pPr>
      <w:r w:rsidRPr="00110ED2">
        <w:rPr>
          <w:color w:val="000000"/>
          <w:szCs w:val="24"/>
        </w:rPr>
        <w:t xml:space="preserve">Other Deterioration </w:t>
      </w:r>
    </w:p>
    <w:p w:rsidR="005E4A85" w:rsidRPr="00110ED2" w:rsidRDefault="005E4A85" w:rsidP="009449EF">
      <w:pPr>
        <w:shd w:val="clear" w:color="auto" w:fill="FFFFFF"/>
        <w:spacing w:before="100" w:beforeAutospacing="1" w:after="100" w:afterAutospacing="1"/>
        <w:jc w:val="left"/>
        <w:rPr>
          <w:color w:val="000000"/>
          <w:szCs w:val="24"/>
        </w:rPr>
      </w:pPr>
      <w:r w:rsidRPr="00110ED2">
        <w:rPr>
          <w:color w:val="000000"/>
          <w:szCs w:val="24"/>
        </w:rPr>
        <w:t xml:space="preserve">In the case a defect is found, immediately repair or replace. </w:t>
      </w:r>
    </w:p>
    <w:p w:rsidR="005E4A85" w:rsidRPr="00993FC4" w:rsidRDefault="005E4A85" w:rsidP="009449EF">
      <w:pPr>
        <w:pStyle w:val="Heading3"/>
        <w:rPr>
          <w:rFonts w:eastAsia="Calibri"/>
        </w:rPr>
      </w:pPr>
      <w:bookmarkStart w:id="51" w:name="_Toc329612825"/>
      <w:bookmarkStart w:id="52" w:name="_Toc459647574"/>
      <w:r>
        <w:rPr>
          <w:rFonts w:eastAsia="Calibri"/>
        </w:rPr>
        <w:t>2.7.1</w:t>
      </w:r>
      <w:r w:rsidR="00213949">
        <w:rPr>
          <w:rFonts w:eastAsia="Calibri"/>
        </w:rPr>
        <w:t>1</w:t>
      </w:r>
      <w:r>
        <w:rPr>
          <w:rFonts w:eastAsia="Calibri"/>
        </w:rPr>
        <w:t xml:space="preserve"> Waste Oil Storage</w:t>
      </w:r>
      <w:bookmarkEnd w:id="51"/>
      <w:bookmarkEnd w:id="52"/>
    </w:p>
    <w:p w:rsidR="005E4A85" w:rsidRDefault="005E4A85" w:rsidP="009449EF">
      <w:pPr>
        <w:pStyle w:val="Heading4"/>
      </w:pPr>
    </w:p>
    <w:p w:rsidR="005E4A85" w:rsidRDefault="005E4A85" w:rsidP="009449EF">
      <w:pPr>
        <w:pStyle w:val="Heading4"/>
      </w:pPr>
      <w:r w:rsidRPr="002154BB">
        <w:t xml:space="preserve">Potential </w:t>
      </w:r>
      <w:r>
        <w:t xml:space="preserve">Sources of Stormwater </w:t>
      </w:r>
      <w:r w:rsidRPr="002154BB">
        <w:t>Pollution</w:t>
      </w:r>
    </w:p>
    <w:p w:rsidR="005E4A85" w:rsidRPr="006148E2" w:rsidRDefault="005E4A85" w:rsidP="009449EF">
      <w:pPr>
        <w:jc w:val="left"/>
      </w:pPr>
    </w:p>
    <w:p w:rsidR="005E4A85" w:rsidRDefault="005E4A85" w:rsidP="009449EF">
      <w:pPr>
        <w:jc w:val="left"/>
        <w:rPr>
          <w:szCs w:val="24"/>
        </w:rPr>
      </w:pPr>
      <w:r>
        <w:rPr>
          <w:szCs w:val="24"/>
        </w:rPr>
        <w:t xml:space="preserve">When not stored properly, waste oil can be a potential source of petroleum in stormwater.  Waste oil containers can leak, and spills can occur while during transportation activities.  </w:t>
      </w:r>
    </w:p>
    <w:p w:rsidR="005E4A85" w:rsidRDefault="005E4A85" w:rsidP="009449EF">
      <w:pPr>
        <w:jc w:val="left"/>
        <w:rPr>
          <w:rFonts w:ascii="Calibri" w:eastAsia="Calibri" w:hAnsi="Calibri"/>
        </w:rPr>
      </w:pPr>
    </w:p>
    <w:p w:rsidR="005E4A85" w:rsidRDefault="005E4A85" w:rsidP="009449EF">
      <w:pPr>
        <w:pStyle w:val="Heading4"/>
      </w:pPr>
      <w:r w:rsidRPr="002154BB">
        <w:t>Pollution Prevention</w:t>
      </w:r>
    </w:p>
    <w:p w:rsidR="005E4A85" w:rsidRPr="006148E2" w:rsidRDefault="005E4A85" w:rsidP="009449EF">
      <w:pPr>
        <w:jc w:val="left"/>
      </w:pPr>
    </w:p>
    <w:p w:rsidR="005E4A85" w:rsidRDefault="005E4A85" w:rsidP="009449EF">
      <w:pPr>
        <w:jc w:val="left"/>
        <w:rPr>
          <w:szCs w:val="24"/>
        </w:rPr>
      </w:pPr>
      <w:r>
        <w:rPr>
          <w:szCs w:val="24"/>
        </w:rPr>
        <w:t>All waste oil containers should be properly labeled and stored with secondary containment.  Containers should be regularly inspected for rust, leaks, or other signs of deterioration.  Defective containers should be promptly removed and replaced.  A spill response kit should be located wherever waste oil is stored.  Facility personnel should know where the spill kit is located and be familiar with the procedures outlined in SOP 4 “Spill Response and Cleanup Procedures”</w:t>
      </w:r>
      <w:r w:rsidRPr="007D486E">
        <w:rPr>
          <w:szCs w:val="24"/>
        </w:rPr>
        <w:t xml:space="preserve"> </w:t>
      </w:r>
      <w:r>
        <w:rPr>
          <w:szCs w:val="24"/>
        </w:rPr>
        <w:t xml:space="preserve">in </w:t>
      </w:r>
      <w:r>
        <w:rPr>
          <w:b/>
          <w:szCs w:val="24"/>
        </w:rPr>
        <w:t>Appendix A</w:t>
      </w:r>
      <w:r>
        <w:rPr>
          <w:szCs w:val="24"/>
        </w:rPr>
        <w:t xml:space="preserve">.  Used oil filters should also be properly disposed.  </w:t>
      </w:r>
    </w:p>
    <w:p w:rsidR="005E4A85" w:rsidRDefault="005E4A85" w:rsidP="009449EF">
      <w:pPr>
        <w:jc w:val="left"/>
        <w:rPr>
          <w:szCs w:val="24"/>
        </w:rPr>
      </w:pPr>
    </w:p>
    <w:p w:rsidR="005E4A85" w:rsidRDefault="005E4A85" w:rsidP="009449EF">
      <w:pPr>
        <w:jc w:val="left"/>
        <w:rPr>
          <w:szCs w:val="24"/>
        </w:rPr>
      </w:pPr>
      <w:r>
        <w:rPr>
          <w:szCs w:val="24"/>
        </w:rPr>
        <w:t xml:space="preserve">Care should be taken when transferring used oil to and from storage containers.  For additional information see SOP 7 “Fuel and Oil Handling Procedures” found in </w:t>
      </w:r>
      <w:r>
        <w:rPr>
          <w:b/>
          <w:szCs w:val="24"/>
        </w:rPr>
        <w:t>Appendix A</w:t>
      </w:r>
      <w:r>
        <w:rPr>
          <w:szCs w:val="24"/>
        </w:rPr>
        <w:t>.</w:t>
      </w:r>
    </w:p>
    <w:p w:rsidR="005E4A85" w:rsidRDefault="005E4A85" w:rsidP="009449EF">
      <w:pPr>
        <w:jc w:val="left"/>
        <w:rPr>
          <w:szCs w:val="24"/>
        </w:rPr>
      </w:pPr>
    </w:p>
    <w:p w:rsidR="005E4A85" w:rsidRDefault="005E4A85" w:rsidP="009449EF">
      <w:pPr>
        <w:jc w:val="left"/>
        <w:rPr>
          <w:szCs w:val="24"/>
        </w:rPr>
      </w:pPr>
      <w:r>
        <w:rPr>
          <w:szCs w:val="24"/>
        </w:rPr>
        <w:t xml:space="preserve">Waste oil should be stored indoors or under a covered structure to prevent exposure to precipitation.  Floor drain in waste oil storage areas should drain to an oil/water separator rather than the storm drain system.  See SOP 11 “Oil/Water Separator Maintenance” in </w:t>
      </w:r>
      <w:r>
        <w:rPr>
          <w:b/>
          <w:szCs w:val="24"/>
        </w:rPr>
        <w:t>Appendix A</w:t>
      </w:r>
      <w:r>
        <w:rPr>
          <w:szCs w:val="24"/>
        </w:rPr>
        <w:t xml:space="preserve"> for further information.  </w:t>
      </w:r>
    </w:p>
    <w:p w:rsidR="005E4A85" w:rsidRDefault="005E4A85" w:rsidP="009449EF">
      <w:pPr>
        <w:jc w:val="left"/>
        <w:rPr>
          <w:szCs w:val="24"/>
        </w:rPr>
      </w:pPr>
    </w:p>
    <w:p w:rsidR="005E4A85" w:rsidRDefault="005E4A85" w:rsidP="009449EF">
      <w:pPr>
        <w:jc w:val="left"/>
        <w:rPr>
          <w:szCs w:val="24"/>
        </w:rPr>
      </w:pPr>
      <w:r>
        <w:rPr>
          <w:szCs w:val="24"/>
        </w:rPr>
        <w:t xml:space="preserve">When possible, steps should be taken to recycle waste oil or reduce the amount generated.  </w:t>
      </w:r>
    </w:p>
    <w:p w:rsidR="005E4A85" w:rsidRDefault="005E4A85" w:rsidP="009449EF">
      <w:pPr>
        <w:jc w:val="left"/>
        <w:rPr>
          <w:rFonts w:ascii="Calibri" w:eastAsia="Calibri" w:hAnsi="Calibri"/>
        </w:rPr>
      </w:pPr>
    </w:p>
    <w:p w:rsidR="005E4A85" w:rsidRDefault="005E4A85" w:rsidP="009449EF">
      <w:pPr>
        <w:pStyle w:val="Heading2"/>
      </w:pPr>
      <w:bookmarkStart w:id="53" w:name="_Toc329612826"/>
      <w:bookmarkStart w:id="54" w:name="_Toc459647575"/>
      <w:r>
        <w:t xml:space="preserve">2.8 </w:t>
      </w:r>
      <w:r w:rsidRPr="000428A1">
        <w:t>Vehicle and Equipment Inventory</w:t>
      </w:r>
      <w:bookmarkEnd w:id="53"/>
      <w:bookmarkEnd w:id="54"/>
    </w:p>
    <w:p w:rsidR="005E4A85" w:rsidRDefault="005E4A85" w:rsidP="009449EF">
      <w:pPr>
        <w:jc w:val="left"/>
      </w:pPr>
    </w:p>
    <w:p w:rsidR="005E4A85" w:rsidRDefault="005E4A85" w:rsidP="009449EF">
      <w:pPr>
        <w:jc w:val="left"/>
        <w:rPr>
          <w:szCs w:val="24"/>
        </w:rPr>
      </w:pPr>
      <w:r w:rsidRPr="00641FBC">
        <w:rPr>
          <w:szCs w:val="24"/>
        </w:rPr>
        <w:t>Vehicles and major equipment stored and maintained at t</w:t>
      </w:r>
      <w:r>
        <w:rPr>
          <w:szCs w:val="24"/>
        </w:rPr>
        <w:t xml:space="preserve">he facility are shown in </w:t>
      </w:r>
      <w:r>
        <w:rPr>
          <w:b/>
          <w:szCs w:val="24"/>
        </w:rPr>
        <w:t>Table 2-</w:t>
      </w:r>
      <w:r w:rsidR="00F608C5">
        <w:rPr>
          <w:b/>
          <w:szCs w:val="24"/>
        </w:rPr>
        <w:t>2</w:t>
      </w:r>
      <w:r w:rsidRPr="00641FBC">
        <w:rPr>
          <w:szCs w:val="24"/>
        </w:rPr>
        <w:t>.</w:t>
      </w:r>
    </w:p>
    <w:p w:rsidR="005E4A85" w:rsidRDefault="005E4A85" w:rsidP="009449EF">
      <w:pPr>
        <w:jc w:val="left"/>
        <w:rPr>
          <w:szCs w:val="24"/>
        </w:rPr>
      </w:pPr>
    </w:p>
    <w:p w:rsidR="005E4A85" w:rsidRDefault="005E4A85" w:rsidP="006D7E60">
      <w:pPr>
        <w:pStyle w:val="Title"/>
      </w:pPr>
      <w:bookmarkStart w:id="55" w:name="_Toc329850306"/>
      <w:bookmarkStart w:id="56" w:name="_Toc329864867"/>
      <w:bookmarkStart w:id="57" w:name="_Toc329865343"/>
      <w:bookmarkStart w:id="58" w:name="_Toc459899452"/>
      <w:r w:rsidRPr="00E4758E">
        <w:t xml:space="preserve">Table </w:t>
      </w:r>
      <w:r>
        <w:t>2</w:t>
      </w:r>
      <w:r w:rsidRPr="00E4758E">
        <w:t>-</w:t>
      </w:r>
      <w:r w:rsidR="00F608C5">
        <w:t>2</w:t>
      </w:r>
      <w:r w:rsidR="005B2A61">
        <w:t>.</w:t>
      </w:r>
      <w:bookmarkStart w:id="59" w:name="_Toc329864868"/>
      <w:bookmarkStart w:id="60" w:name="_Toc329865344"/>
      <w:bookmarkEnd w:id="55"/>
      <w:bookmarkEnd w:id="56"/>
      <w:bookmarkEnd w:id="57"/>
      <w:r w:rsidR="005B2A61">
        <w:t xml:space="preserve"> </w:t>
      </w:r>
      <w:r w:rsidRPr="00E4758E">
        <w:t>Vehicle Inventory</w:t>
      </w:r>
      <w:bookmarkEnd w:id="59"/>
      <w:bookmarkEnd w:id="60"/>
      <w:bookmarkEnd w:id="58"/>
    </w:p>
    <w:p w:rsidR="005E4A85" w:rsidRDefault="005E4A85" w:rsidP="009449EF">
      <w:pPr>
        <w:jc w:val="left"/>
        <w:rPr>
          <w:szCs w:val="24"/>
        </w:rPr>
      </w:pP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3363"/>
        <w:gridCol w:w="3078"/>
      </w:tblGrid>
      <w:tr w:rsidR="005E4A85" w:rsidRPr="00D63DFE" w:rsidTr="005E4A85">
        <w:trPr>
          <w:jc w:val="center"/>
        </w:trPr>
        <w:tc>
          <w:tcPr>
            <w:tcW w:w="3363" w:type="dxa"/>
            <w:tcBorders>
              <w:top w:val="single" w:sz="4" w:space="0" w:color="94AEA4"/>
              <w:left w:val="single" w:sz="4" w:space="0" w:color="94AEA4"/>
              <w:bottom w:val="single" w:sz="4" w:space="0" w:color="94AEA4"/>
              <w:right w:val="single" w:sz="4" w:space="0" w:color="94AEA4"/>
            </w:tcBorders>
            <w:shd w:val="solid" w:color="056DA5" w:fill="auto"/>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Vehicle Type</w:t>
            </w:r>
          </w:p>
        </w:tc>
        <w:tc>
          <w:tcPr>
            <w:tcW w:w="3078" w:type="dxa"/>
            <w:tcBorders>
              <w:top w:val="single" w:sz="4" w:space="0" w:color="94AEA4"/>
              <w:left w:val="single" w:sz="4" w:space="0" w:color="94AEA4"/>
              <w:bottom w:val="single" w:sz="4" w:space="0" w:color="94AEA4"/>
              <w:right w:val="single" w:sz="4" w:space="0" w:color="94AEA4"/>
            </w:tcBorders>
            <w:shd w:val="solid" w:color="056DA5" w:fill="auto"/>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Number on Site</w:t>
            </w:r>
          </w:p>
        </w:tc>
      </w:tr>
      <w:tr w:rsidR="005E4A85" w:rsidRPr="002A326F" w:rsidTr="005E4A85">
        <w:trPr>
          <w:jc w:val="center"/>
        </w:trPr>
        <w:tc>
          <w:tcPr>
            <w:tcW w:w="33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7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33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7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33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7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33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7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33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7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33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7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33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7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bl>
    <w:p w:rsidR="005E4A85" w:rsidRDefault="005E4A85" w:rsidP="009449EF">
      <w:pPr>
        <w:jc w:val="left"/>
        <w:rPr>
          <w:rFonts w:eastAsiaTheme="majorEastAsia"/>
        </w:rPr>
      </w:pPr>
      <w:bookmarkStart w:id="61" w:name="_Toc329612827"/>
    </w:p>
    <w:p w:rsidR="005E4A85" w:rsidRDefault="005E4A85" w:rsidP="009449EF">
      <w:pPr>
        <w:pStyle w:val="Heading2"/>
      </w:pPr>
      <w:bookmarkStart w:id="62" w:name="_Toc459647576"/>
      <w:r>
        <w:t>2.9 Location of Leak and Spill Cleanup Materials</w:t>
      </w:r>
      <w:bookmarkEnd w:id="61"/>
      <w:bookmarkEnd w:id="62"/>
    </w:p>
    <w:p w:rsidR="005E4A85" w:rsidRDefault="005E4A85" w:rsidP="009449EF">
      <w:pPr>
        <w:jc w:val="left"/>
        <w:rPr>
          <w:szCs w:val="24"/>
        </w:rPr>
      </w:pPr>
    </w:p>
    <w:p w:rsidR="005E4A85" w:rsidRDefault="005E4A85" w:rsidP="009449EF">
      <w:pPr>
        <w:jc w:val="left"/>
        <w:rPr>
          <w:szCs w:val="24"/>
        </w:rPr>
      </w:pPr>
      <w:r>
        <w:rPr>
          <w:szCs w:val="24"/>
        </w:rPr>
        <w:t xml:space="preserve">Leak and spill cleanup materials are stored at ##FACILITY in order to facilitate rapid response.  Locations and types of leak and spill cleanup materials are identified in </w:t>
      </w:r>
      <w:r w:rsidRPr="004847B4">
        <w:rPr>
          <w:b/>
          <w:szCs w:val="24"/>
        </w:rPr>
        <w:t xml:space="preserve">Table </w:t>
      </w:r>
      <w:r>
        <w:rPr>
          <w:b/>
          <w:szCs w:val="24"/>
        </w:rPr>
        <w:t>2</w:t>
      </w:r>
      <w:r w:rsidRPr="004847B4">
        <w:rPr>
          <w:b/>
          <w:szCs w:val="24"/>
        </w:rPr>
        <w:t>-</w:t>
      </w:r>
      <w:r w:rsidR="00F608C5">
        <w:rPr>
          <w:b/>
          <w:szCs w:val="24"/>
        </w:rPr>
        <w:t>3</w:t>
      </w:r>
      <w:r>
        <w:rPr>
          <w:szCs w:val="24"/>
        </w:rPr>
        <w:t xml:space="preserve">. </w:t>
      </w:r>
    </w:p>
    <w:p w:rsidR="005E4A85" w:rsidRDefault="005E4A85" w:rsidP="009449EF">
      <w:pPr>
        <w:jc w:val="left"/>
        <w:rPr>
          <w:szCs w:val="24"/>
        </w:rPr>
      </w:pPr>
    </w:p>
    <w:p w:rsidR="005E4A85" w:rsidRDefault="005E4A85" w:rsidP="006D7E60">
      <w:pPr>
        <w:pStyle w:val="Title"/>
      </w:pPr>
      <w:bookmarkStart w:id="63" w:name="_Toc329864869"/>
      <w:bookmarkStart w:id="64" w:name="_Toc329865345"/>
      <w:bookmarkStart w:id="65" w:name="_Toc459899453"/>
      <w:r w:rsidRPr="00E4758E">
        <w:t xml:space="preserve">Table </w:t>
      </w:r>
      <w:r>
        <w:t>2</w:t>
      </w:r>
      <w:r w:rsidRPr="00E4758E">
        <w:t>-</w:t>
      </w:r>
      <w:r w:rsidR="00F608C5">
        <w:t>3</w:t>
      </w:r>
      <w:r w:rsidR="005B2A61">
        <w:t>.</w:t>
      </w:r>
      <w:bookmarkStart w:id="66" w:name="_Toc329864870"/>
      <w:bookmarkStart w:id="67" w:name="_Toc329865346"/>
      <w:bookmarkEnd w:id="63"/>
      <w:bookmarkEnd w:id="64"/>
      <w:r w:rsidR="005B2A61">
        <w:t xml:space="preserve"> </w:t>
      </w:r>
      <w:r w:rsidRPr="00E4758E">
        <w:t>Leak and Spill Cleanup Materials</w:t>
      </w:r>
      <w:bookmarkEnd w:id="66"/>
      <w:bookmarkEnd w:id="67"/>
      <w:bookmarkEnd w:id="65"/>
    </w:p>
    <w:p w:rsidR="005E4A85" w:rsidRDefault="005E4A85" w:rsidP="009449EF">
      <w:pPr>
        <w:jc w:val="left"/>
        <w:rPr>
          <w:szCs w:val="24"/>
        </w:rPr>
      </w:pP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2863"/>
        <w:gridCol w:w="3012"/>
        <w:gridCol w:w="2981"/>
      </w:tblGrid>
      <w:tr w:rsidR="005E4A85" w:rsidRPr="00D63DFE" w:rsidTr="005E4A85">
        <w:trPr>
          <w:jc w:val="center"/>
        </w:trPr>
        <w:tc>
          <w:tcPr>
            <w:tcW w:w="2863" w:type="dxa"/>
            <w:tcBorders>
              <w:top w:val="single" w:sz="4" w:space="0" w:color="94AEA4"/>
              <w:left w:val="single" w:sz="4" w:space="0" w:color="94AEA4"/>
              <w:bottom w:val="single" w:sz="4" w:space="0" w:color="94AEA4"/>
              <w:right w:val="single" w:sz="4" w:space="0" w:color="94AEA4"/>
            </w:tcBorders>
            <w:shd w:val="solid" w:color="056DA5" w:fill="auto"/>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Building or Area</w:t>
            </w:r>
          </w:p>
        </w:tc>
        <w:tc>
          <w:tcPr>
            <w:tcW w:w="3012" w:type="dxa"/>
            <w:tcBorders>
              <w:top w:val="single" w:sz="4" w:space="0" w:color="94AEA4"/>
              <w:left w:val="single" w:sz="4" w:space="0" w:color="94AEA4"/>
              <w:bottom w:val="single" w:sz="4" w:space="0" w:color="94AEA4"/>
              <w:right w:val="single" w:sz="4" w:space="0" w:color="94AEA4"/>
            </w:tcBorders>
            <w:shd w:val="solid" w:color="056DA5" w:fill="auto"/>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Location</w:t>
            </w:r>
          </w:p>
        </w:tc>
        <w:tc>
          <w:tcPr>
            <w:tcW w:w="2981" w:type="dxa"/>
            <w:tcBorders>
              <w:top w:val="single" w:sz="4" w:space="0" w:color="94AEA4"/>
              <w:left w:val="single" w:sz="4" w:space="0" w:color="94AEA4"/>
              <w:bottom w:val="single" w:sz="4" w:space="0" w:color="94AEA4"/>
              <w:right w:val="single" w:sz="4" w:space="0" w:color="94AEA4"/>
            </w:tcBorders>
            <w:shd w:val="solid" w:color="056DA5" w:fill="auto"/>
          </w:tcPr>
          <w:p w:rsidR="005E4A85" w:rsidRDefault="005E4A85" w:rsidP="009449EF">
            <w:pPr>
              <w:pStyle w:val="BodyText"/>
              <w:jc w:val="left"/>
              <w:rPr>
                <w:rFonts w:ascii="Arial" w:hAnsi="Arial" w:cs="Arial"/>
                <w:b/>
                <w:color w:val="FFFFFF"/>
                <w:szCs w:val="24"/>
              </w:rPr>
            </w:pPr>
            <w:r>
              <w:rPr>
                <w:rFonts w:ascii="Arial" w:hAnsi="Arial" w:cs="Arial"/>
                <w:b/>
                <w:color w:val="FFFFFF"/>
                <w:szCs w:val="24"/>
              </w:rPr>
              <w:t>Materials Available</w:t>
            </w: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bl>
    <w:p w:rsidR="005E4A85" w:rsidRPr="00AD71FC" w:rsidRDefault="005E4A85" w:rsidP="009449EF">
      <w:pPr>
        <w:jc w:val="left"/>
        <w:rPr>
          <w:szCs w:val="24"/>
        </w:rPr>
      </w:pPr>
    </w:p>
    <w:p w:rsidR="005E4A85" w:rsidRDefault="005E4A85" w:rsidP="009449EF">
      <w:pPr>
        <w:pStyle w:val="Heading2"/>
      </w:pPr>
      <w:bookmarkStart w:id="68" w:name="_Toc329612828"/>
      <w:bookmarkStart w:id="69" w:name="_Toc459647577"/>
      <w:r>
        <w:lastRenderedPageBreak/>
        <w:t>2.10 Allowable Non-Stormwater Discharges</w:t>
      </w:r>
      <w:bookmarkEnd w:id="68"/>
      <w:bookmarkEnd w:id="69"/>
    </w:p>
    <w:p w:rsidR="005E4A85" w:rsidRDefault="005E4A85" w:rsidP="009449EF">
      <w:pPr>
        <w:jc w:val="left"/>
        <w:rPr>
          <w:rFonts w:eastAsia="Calibri"/>
          <w:color w:val="000000"/>
          <w:szCs w:val="24"/>
        </w:rPr>
      </w:pPr>
    </w:p>
    <w:p w:rsidR="005E4A85" w:rsidRDefault="005E4A85" w:rsidP="009449EF">
      <w:pPr>
        <w:jc w:val="left"/>
        <w:rPr>
          <w:rFonts w:eastAsia="Calibri"/>
          <w:color w:val="000000"/>
          <w:szCs w:val="24"/>
        </w:rPr>
      </w:pPr>
      <w:r>
        <w:rPr>
          <w:rFonts w:eastAsia="Calibri"/>
          <w:color w:val="000000"/>
          <w:szCs w:val="24"/>
        </w:rPr>
        <w:t xml:space="preserve">A non-stormwater discharge is defined as any discharge or flow to the engineered storm drain system that is not composed entirely of stormwater runoff.  </w:t>
      </w:r>
    </w:p>
    <w:p w:rsidR="005E4A85" w:rsidRDefault="005E4A85" w:rsidP="009449EF">
      <w:pPr>
        <w:jc w:val="left"/>
        <w:rPr>
          <w:rFonts w:eastAsia="Calibri"/>
          <w:color w:val="000000"/>
          <w:szCs w:val="24"/>
        </w:rPr>
      </w:pPr>
    </w:p>
    <w:p w:rsidR="005E4A85" w:rsidRDefault="005E4A85" w:rsidP="009449EF">
      <w:pPr>
        <w:jc w:val="left"/>
        <w:rPr>
          <w:rFonts w:eastAsia="Calibri"/>
          <w:color w:val="000000"/>
          <w:szCs w:val="24"/>
        </w:rPr>
      </w:pPr>
      <w:r>
        <w:rPr>
          <w:rFonts w:eastAsia="Calibri"/>
          <w:color w:val="000000"/>
          <w:szCs w:val="24"/>
        </w:rPr>
        <w:t>Allowable non-stormwater discharges that occur at this facility include:</w:t>
      </w:r>
    </w:p>
    <w:p w:rsidR="005E4A85" w:rsidRDefault="005E4A85" w:rsidP="009449EF">
      <w:pPr>
        <w:jc w:val="left"/>
        <w:rPr>
          <w:rFonts w:eastAsia="Calibri"/>
          <w:color w:val="000000"/>
          <w:szCs w:val="24"/>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Delete all non-stormwater discharges that do not occur at this facility.</w:t>
      </w:r>
    </w:p>
    <w:p w:rsidR="005E4A85" w:rsidRDefault="005E4A85" w:rsidP="009449EF">
      <w:pPr>
        <w:jc w:val="left"/>
        <w:rPr>
          <w:rFonts w:eastAsia="Calibri"/>
          <w:color w:val="000000"/>
          <w:szCs w:val="24"/>
        </w:rPr>
      </w:pPr>
    </w:p>
    <w:p w:rsidR="005E4A85" w:rsidRDefault="005E4A85" w:rsidP="009449EF">
      <w:pPr>
        <w:pStyle w:val="ListParagraph"/>
        <w:numPr>
          <w:ilvl w:val="0"/>
          <w:numId w:val="15"/>
        </w:numPr>
        <w:jc w:val="left"/>
        <w:rPr>
          <w:rFonts w:eastAsia="Calibri"/>
          <w:color w:val="000000"/>
          <w:szCs w:val="24"/>
        </w:rPr>
      </w:pPr>
      <w:r>
        <w:rPr>
          <w:rFonts w:eastAsia="Calibri"/>
          <w:color w:val="000000"/>
          <w:szCs w:val="24"/>
        </w:rPr>
        <w:t>Firefighting activities</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Water line flushing</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Landscape irrigation</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Diverted stream flows</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Rising ground water</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Uncontaminated ground water infiltration (as defined at 40 CFR § 35.2005(20))</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Uncontaminated pumped ground water</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Discharge from potable water sources</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Foundation drains</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Air conditioning condensation</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Irrigation water, springs</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Water from crawl space pumps</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Footing drains</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Lawn watering</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Individual resident car washing</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Flows from riparian habitats and wetlands</w:t>
      </w:r>
    </w:p>
    <w:p w:rsidR="005E4A85" w:rsidRPr="00B05FBA"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De-chlorinated swimming pool discharges</w:t>
      </w:r>
    </w:p>
    <w:p w:rsidR="005E4A85"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Street wash waters</w:t>
      </w:r>
    </w:p>
    <w:p w:rsidR="005E4A85" w:rsidRDefault="005E4A85" w:rsidP="009449EF">
      <w:pPr>
        <w:pStyle w:val="ListParagraph"/>
        <w:numPr>
          <w:ilvl w:val="0"/>
          <w:numId w:val="15"/>
        </w:numPr>
        <w:jc w:val="left"/>
        <w:rPr>
          <w:rFonts w:eastAsia="Calibri"/>
          <w:color w:val="000000"/>
          <w:szCs w:val="24"/>
        </w:rPr>
      </w:pPr>
      <w:r w:rsidRPr="00B05FBA">
        <w:rPr>
          <w:rFonts w:eastAsia="Calibri"/>
          <w:color w:val="000000"/>
          <w:szCs w:val="24"/>
        </w:rPr>
        <w:t xml:space="preserve">Residential building wash waters without detergents. </w:t>
      </w:r>
    </w:p>
    <w:p w:rsidR="005E4A85" w:rsidRPr="006D1605" w:rsidRDefault="005E4A85" w:rsidP="009449EF">
      <w:pPr>
        <w:pStyle w:val="ListParagraph"/>
        <w:jc w:val="left"/>
        <w:rPr>
          <w:rFonts w:eastAsia="Calibri"/>
          <w:color w:val="000000"/>
          <w:szCs w:val="24"/>
        </w:rPr>
      </w:pPr>
    </w:p>
    <w:p w:rsidR="005E4A85" w:rsidRPr="00473E29" w:rsidRDefault="005E4A85" w:rsidP="009449EF">
      <w:pPr>
        <w:jc w:val="left"/>
        <w:rPr>
          <w:rFonts w:eastAsia="Calibri"/>
          <w:szCs w:val="24"/>
        </w:rPr>
      </w:pPr>
      <w:r>
        <w:rPr>
          <w:rFonts w:eastAsia="Calibri"/>
          <w:szCs w:val="24"/>
        </w:rPr>
        <w:t>It has been determined that the above non-stormwater discharges at #FACILITY do not represent a significant contribution of pollution to the MS4 or the waters of the United States.  Therefore, these are considered to be authorized under the current MS4 permit.</w:t>
      </w:r>
    </w:p>
    <w:p w:rsidR="005E4A85" w:rsidRPr="00392514" w:rsidRDefault="005E4A85" w:rsidP="009449EF">
      <w:pPr>
        <w:jc w:val="left"/>
      </w:pPr>
    </w:p>
    <w:p w:rsidR="005E4A85" w:rsidRDefault="005E4A85" w:rsidP="009449EF">
      <w:pPr>
        <w:pStyle w:val="Heading2"/>
      </w:pPr>
      <w:bookmarkStart w:id="70" w:name="_Toc329612829"/>
      <w:bookmarkStart w:id="71" w:name="_Toc459647578"/>
      <w:r>
        <w:t>2.11 Existing Stormwater Monitoring Data</w:t>
      </w:r>
      <w:bookmarkEnd w:id="70"/>
      <w:bookmarkEnd w:id="71"/>
    </w:p>
    <w:p w:rsidR="005E4A85" w:rsidRDefault="005E4A85" w:rsidP="009449EF">
      <w:pPr>
        <w:pStyle w:val="Paragraph1"/>
        <w:jc w:val="left"/>
        <w:rPr>
          <w:rFonts w:ascii="Times New Roman" w:hAnsi="Times New Roman"/>
          <w:b w:val="0"/>
          <w:color w:val="auto"/>
        </w:rPr>
      </w:pPr>
    </w:p>
    <w:p w:rsidR="005E4A85" w:rsidRDefault="005E4A85" w:rsidP="009449EF">
      <w:pPr>
        <w:pStyle w:val="Paragraph1"/>
        <w:jc w:val="left"/>
        <w:rPr>
          <w:rFonts w:ascii="Times New Roman" w:hAnsi="Times New Roman"/>
          <w:b w:val="0"/>
          <w:color w:val="000000"/>
        </w:rPr>
      </w:pPr>
      <w:r>
        <w:rPr>
          <w:rFonts w:ascii="Times New Roman" w:hAnsi="Times New Roman"/>
          <w:b w:val="0"/>
          <w:color w:val="auto"/>
        </w:rPr>
        <w:t>H</w:t>
      </w:r>
      <w:r w:rsidRPr="00641FBC">
        <w:rPr>
          <w:rFonts w:ascii="Times New Roman" w:hAnsi="Times New Roman"/>
          <w:b w:val="0"/>
          <w:color w:val="000000"/>
        </w:rPr>
        <w:t>istorical stormwater monitoring data</w:t>
      </w:r>
      <w:r>
        <w:rPr>
          <w:rFonts w:ascii="Times New Roman" w:hAnsi="Times New Roman"/>
          <w:b w:val="0"/>
          <w:color w:val="000000"/>
        </w:rPr>
        <w:t xml:space="preserve"> at ##FACILITY includes ##SCREENING SAMPLING, and/or ##FULL ANALYTICAL SAMPLING, as shown in </w:t>
      </w:r>
      <w:r w:rsidRPr="009330B6">
        <w:rPr>
          <w:rFonts w:ascii="Times New Roman" w:hAnsi="Times New Roman"/>
          <w:color w:val="000000"/>
        </w:rPr>
        <w:t xml:space="preserve">Table </w:t>
      </w:r>
      <w:r>
        <w:rPr>
          <w:rFonts w:ascii="Times New Roman" w:hAnsi="Times New Roman"/>
          <w:color w:val="000000"/>
        </w:rPr>
        <w:t>2</w:t>
      </w:r>
      <w:r w:rsidRPr="009330B6">
        <w:rPr>
          <w:rFonts w:ascii="Times New Roman" w:hAnsi="Times New Roman"/>
          <w:color w:val="000000"/>
        </w:rPr>
        <w:t>-</w:t>
      </w:r>
      <w:r w:rsidR="00F608C5">
        <w:rPr>
          <w:rFonts w:ascii="Times New Roman" w:hAnsi="Times New Roman"/>
          <w:color w:val="000000"/>
        </w:rPr>
        <w:t>4</w:t>
      </w:r>
      <w:r>
        <w:rPr>
          <w:rFonts w:ascii="Times New Roman" w:hAnsi="Times New Roman"/>
          <w:b w:val="0"/>
          <w:color w:val="000000"/>
        </w:rPr>
        <w:t xml:space="preserve">.  </w:t>
      </w:r>
    </w:p>
    <w:p w:rsidR="005E4A85" w:rsidRDefault="005E4A85" w:rsidP="009449EF">
      <w:pPr>
        <w:pStyle w:val="Paragraph1"/>
        <w:jc w:val="left"/>
        <w:rPr>
          <w:rFonts w:ascii="Times New Roman" w:hAnsi="Times New Roman"/>
          <w:b w:val="0"/>
          <w:color w:val="000000"/>
        </w:rPr>
      </w:pPr>
    </w:p>
    <w:p w:rsidR="005E4A85" w:rsidRDefault="005E4A85" w:rsidP="006D7E60">
      <w:pPr>
        <w:pStyle w:val="Title"/>
      </w:pPr>
      <w:bookmarkStart w:id="72" w:name="_Toc329864871"/>
      <w:bookmarkStart w:id="73" w:name="_Toc329865347"/>
      <w:bookmarkStart w:id="74" w:name="_Toc459899454"/>
      <w:r w:rsidRPr="00E4758E">
        <w:t xml:space="preserve">Table </w:t>
      </w:r>
      <w:r>
        <w:t>2</w:t>
      </w:r>
      <w:r w:rsidRPr="00E4758E">
        <w:t>-</w:t>
      </w:r>
      <w:r w:rsidR="00F608C5">
        <w:t>4</w:t>
      </w:r>
      <w:r w:rsidR="005B2A61">
        <w:t>.</w:t>
      </w:r>
      <w:bookmarkStart w:id="75" w:name="_Toc329864872"/>
      <w:bookmarkStart w:id="76" w:name="_Toc329865348"/>
      <w:bookmarkEnd w:id="72"/>
      <w:bookmarkEnd w:id="73"/>
      <w:r w:rsidR="005B2A61">
        <w:t xml:space="preserve"> </w:t>
      </w:r>
      <w:r w:rsidRPr="00E4758E">
        <w:t>Existing Stormwater Monitoring Data</w:t>
      </w:r>
      <w:bookmarkEnd w:id="75"/>
      <w:bookmarkEnd w:id="76"/>
      <w:bookmarkEnd w:id="74"/>
    </w:p>
    <w:p w:rsidR="005E4A85" w:rsidRPr="00E2775F" w:rsidRDefault="005E4A85" w:rsidP="006D7E60">
      <w:pPr>
        <w:jc w:val="center"/>
        <w:rPr>
          <w:b/>
        </w:rPr>
      </w:pPr>
      <w:r>
        <w:rPr>
          <w:b/>
        </w:rPr>
        <w:t>##FACILITY</w:t>
      </w:r>
    </w:p>
    <w:p w:rsidR="005E4A85" w:rsidRDefault="005E4A85" w:rsidP="009449EF">
      <w:pPr>
        <w:jc w:val="left"/>
        <w:rPr>
          <w:szCs w:val="24"/>
        </w:rPr>
      </w:pP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2863"/>
        <w:gridCol w:w="3012"/>
        <w:gridCol w:w="2981"/>
      </w:tblGrid>
      <w:tr w:rsidR="005E4A85" w:rsidRPr="00D63DFE" w:rsidTr="005E4A85">
        <w:trPr>
          <w:jc w:val="center"/>
        </w:trPr>
        <w:tc>
          <w:tcPr>
            <w:tcW w:w="2863" w:type="dxa"/>
            <w:tcBorders>
              <w:top w:val="single" w:sz="4" w:space="0" w:color="94AEA4"/>
              <w:left w:val="single" w:sz="4" w:space="0" w:color="94AEA4"/>
              <w:bottom w:val="single" w:sz="4" w:space="0" w:color="94AEA4"/>
              <w:right w:val="single" w:sz="4" w:space="0" w:color="94AEA4"/>
            </w:tcBorders>
            <w:shd w:val="solid" w:color="056DA5" w:fill="auto"/>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Building or Area</w:t>
            </w:r>
          </w:p>
        </w:tc>
        <w:tc>
          <w:tcPr>
            <w:tcW w:w="3012" w:type="dxa"/>
            <w:tcBorders>
              <w:top w:val="single" w:sz="4" w:space="0" w:color="94AEA4"/>
              <w:left w:val="single" w:sz="4" w:space="0" w:color="94AEA4"/>
              <w:bottom w:val="single" w:sz="4" w:space="0" w:color="94AEA4"/>
              <w:right w:val="single" w:sz="4" w:space="0" w:color="94AEA4"/>
            </w:tcBorders>
            <w:shd w:val="solid" w:color="056DA5" w:fill="auto"/>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Location</w:t>
            </w:r>
          </w:p>
        </w:tc>
        <w:tc>
          <w:tcPr>
            <w:tcW w:w="2981" w:type="dxa"/>
            <w:tcBorders>
              <w:top w:val="single" w:sz="4" w:space="0" w:color="94AEA4"/>
              <w:left w:val="single" w:sz="4" w:space="0" w:color="94AEA4"/>
              <w:bottom w:val="single" w:sz="4" w:space="0" w:color="94AEA4"/>
              <w:right w:val="single" w:sz="4" w:space="0" w:color="94AEA4"/>
            </w:tcBorders>
            <w:shd w:val="solid" w:color="056DA5" w:fill="auto"/>
          </w:tcPr>
          <w:p w:rsidR="005E4A85" w:rsidRDefault="005E4A85" w:rsidP="009449EF">
            <w:pPr>
              <w:pStyle w:val="BodyText"/>
              <w:jc w:val="left"/>
              <w:rPr>
                <w:rFonts w:ascii="Arial" w:hAnsi="Arial" w:cs="Arial"/>
                <w:b/>
                <w:color w:val="FFFFFF"/>
                <w:szCs w:val="24"/>
              </w:rPr>
            </w:pPr>
            <w:r>
              <w:rPr>
                <w:rFonts w:ascii="Arial" w:hAnsi="Arial" w:cs="Arial"/>
                <w:b/>
                <w:color w:val="FFFFFF"/>
                <w:szCs w:val="24"/>
              </w:rPr>
              <w:t>Type of Monitoring</w:t>
            </w: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3012"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bl>
    <w:p w:rsidR="005E4A85" w:rsidRDefault="005E4A85" w:rsidP="009449EF">
      <w:pPr>
        <w:jc w:val="left"/>
        <w:rPr>
          <w:b/>
        </w:rPr>
      </w:pPr>
    </w:p>
    <w:p w:rsidR="005E4A85" w:rsidRDefault="005E4A85" w:rsidP="009449EF">
      <w:pPr>
        <w:pStyle w:val="Heading2"/>
      </w:pPr>
      <w:bookmarkStart w:id="77" w:name="_Toc329612830"/>
      <w:bookmarkStart w:id="78" w:name="_Toc459647579"/>
      <w:r>
        <w:lastRenderedPageBreak/>
        <w:t xml:space="preserve">2.12 </w:t>
      </w:r>
      <w:r w:rsidRPr="000428A1">
        <w:t>Significant</w:t>
      </w:r>
      <w:r>
        <w:t xml:space="preserve"> Material Inventory</w:t>
      </w:r>
      <w:bookmarkEnd w:id="77"/>
      <w:bookmarkEnd w:id="78"/>
    </w:p>
    <w:p w:rsidR="005E4A85" w:rsidRDefault="005E4A85" w:rsidP="009449EF">
      <w:pPr>
        <w:jc w:val="left"/>
        <w:rPr>
          <w:rFonts w:eastAsia="Calibri"/>
          <w:szCs w:val="24"/>
        </w:rPr>
      </w:pPr>
    </w:p>
    <w:p w:rsidR="005E4A85" w:rsidRDefault="005E4A85" w:rsidP="009449EF">
      <w:pPr>
        <w:jc w:val="left"/>
        <w:rPr>
          <w:rFonts w:eastAsia="Calibri"/>
          <w:szCs w:val="24"/>
        </w:rPr>
      </w:pPr>
      <w:r w:rsidRPr="001A157F">
        <w:rPr>
          <w:rFonts w:eastAsia="Calibri"/>
          <w:szCs w:val="24"/>
        </w:rPr>
        <w:t xml:space="preserve">Materials stored </w:t>
      </w:r>
      <w:r>
        <w:rPr>
          <w:rFonts w:eastAsia="Calibri"/>
          <w:szCs w:val="24"/>
        </w:rPr>
        <w:t xml:space="preserve">include those specified in </w:t>
      </w:r>
      <w:r w:rsidR="009449EF">
        <w:rPr>
          <w:rFonts w:eastAsia="Calibri"/>
          <w:b/>
          <w:szCs w:val="24"/>
        </w:rPr>
        <w:t xml:space="preserve">SECTION </w:t>
      </w:r>
      <w:r>
        <w:rPr>
          <w:rFonts w:eastAsia="Calibri"/>
          <w:b/>
          <w:szCs w:val="24"/>
        </w:rPr>
        <w:t>2</w:t>
      </w:r>
      <w:r w:rsidRPr="005A00BB">
        <w:rPr>
          <w:rFonts w:eastAsia="Calibri"/>
          <w:b/>
          <w:szCs w:val="24"/>
        </w:rPr>
        <w:t>.</w:t>
      </w:r>
      <w:r>
        <w:rPr>
          <w:rFonts w:eastAsia="Calibri"/>
          <w:b/>
          <w:szCs w:val="24"/>
        </w:rPr>
        <w:t>7</w:t>
      </w:r>
      <w:r>
        <w:rPr>
          <w:rFonts w:eastAsia="Calibri"/>
          <w:szCs w:val="24"/>
        </w:rPr>
        <w:t xml:space="preserve">, “Site Activities”.  An inventory of these materials at ##FACILITY is included </w:t>
      </w:r>
      <w:r w:rsidRPr="001A157F">
        <w:rPr>
          <w:rFonts w:eastAsia="Calibri"/>
          <w:szCs w:val="24"/>
        </w:rPr>
        <w:t xml:space="preserve">in </w:t>
      </w:r>
      <w:r w:rsidRPr="00BF6693">
        <w:rPr>
          <w:rFonts w:eastAsia="Calibri"/>
          <w:b/>
          <w:szCs w:val="24"/>
        </w:rPr>
        <w:t xml:space="preserve">Table </w:t>
      </w:r>
      <w:r>
        <w:rPr>
          <w:b/>
          <w:szCs w:val="24"/>
        </w:rPr>
        <w:t>2</w:t>
      </w:r>
      <w:r w:rsidRPr="00BF6693">
        <w:rPr>
          <w:b/>
          <w:szCs w:val="24"/>
        </w:rPr>
        <w:t>-</w:t>
      </w:r>
      <w:r w:rsidR="00F608C5">
        <w:rPr>
          <w:b/>
          <w:szCs w:val="24"/>
        </w:rPr>
        <w:t>5</w:t>
      </w:r>
      <w:r>
        <w:rPr>
          <w:rFonts w:eastAsia="Calibri"/>
          <w:szCs w:val="24"/>
        </w:rPr>
        <w:t xml:space="preserve">, which also reviews the likelihood for each identified material to come in contact with stormwater.  The type of container has also been identified.  Oil, gasoline, and other petroleum-based materials are listed separately in the table. </w:t>
      </w:r>
    </w:p>
    <w:p w:rsidR="005E4A85" w:rsidRDefault="005E4A85" w:rsidP="009449EF">
      <w:pPr>
        <w:jc w:val="left"/>
        <w:rPr>
          <w:rFonts w:eastAsia="Calibri"/>
          <w:szCs w:val="24"/>
        </w:rPr>
      </w:pPr>
    </w:p>
    <w:p w:rsidR="005E4A85" w:rsidRDefault="005E4A85" w:rsidP="009449EF">
      <w:pPr>
        <w:jc w:val="left"/>
        <w:rPr>
          <w:rFonts w:eastAsia="Calibri"/>
          <w:szCs w:val="24"/>
        </w:rPr>
      </w:pPr>
      <w:r w:rsidRPr="001A157F">
        <w:rPr>
          <w:rFonts w:eastAsia="Calibri"/>
          <w:szCs w:val="24"/>
        </w:rPr>
        <w:t>The location</w:t>
      </w:r>
      <w:r>
        <w:rPr>
          <w:rFonts w:eastAsia="Calibri"/>
          <w:szCs w:val="24"/>
        </w:rPr>
        <w:t>s</w:t>
      </w:r>
      <w:r w:rsidRPr="001A157F">
        <w:rPr>
          <w:rFonts w:eastAsia="Calibri"/>
          <w:szCs w:val="24"/>
        </w:rPr>
        <w:t xml:space="preserve"> of these material storage areas </w:t>
      </w:r>
      <w:r>
        <w:rPr>
          <w:rFonts w:eastAsia="Calibri"/>
          <w:szCs w:val="24"/>
        </w:rPr>
        <w:t xml:space="preserve">are provided </w:t>
      </w:r>
      <w:r w:rsidRPr="001A157F">
        <w:rPr>
          <w:rFonts w:eastAsia="Calibri"/>
          <w:szCs w:val="24"/>
        </w:rPr>
        <w:t>on</w:t>
      </w:r>
      <w:r>
        <w:rPr>
          <w:rFonts w:eastAsia="Calibri"/>
          <w:szCs w:val="24"/>
        </w:rPr>
        <w:t xml:space="preserve"> the Site Plan in</w:t>
      </w:r>
      <w:r w:rsidRPr="001A157F">
        <w:rPr>
          <w:rFonts w:eastAsia="Calibri"/>
          <w:szCs w:val="24"/>
        </w:rPr>
        <w:t xml:space="preserve"> </w:t>
      </w:r>
      <w:r w:rsidRPr="00466F83">
        <w:rPr>
          <w:rFonts w:eastAsia="Calibri"/>
          <w:b/>
          <w:szCs w:val="24"/>
        </w:rPr>
        <w:t xml:space="preserve">Figure </w:t>
      </w:r>
      <w:r>
        <w:rPr>
          <w:b/>
          <w:szCs w:val="24"/>
        </w:rPr>
        <w:t>2</w:t>
      </w:r>
      <w:r w:rsidRPr="00466F83">
        <w:rPr>
          <w:b/>
          <w:szCs w:val="24"/>
        </w:rPr>
        <w:t>-</w:t>
      </w:r>
      <w:r w:rsidR="00F608C5">
        <w:rPr>
          <w:b/>
          <w:szCs w:val="24"/>
        </w:rPr>
        <w:t>2</w:t>
      </w:r>
      <w:r w:rsidRPr="001A157F">
        <w:rPr>
          <w:rFonts w:eastAsia="Calibri"/>
          <w:szCs w:val="24"/>
        </w:rPr>
        <w:t>.</w:t>
      </w:r>
    </w:p>
    <w:p w:rsidR="005E4A85" w:rsidRDefault="005E4A85" w:rsidP="009449EF">
      <w:pPr>
        <w:jc w:val="left"/>
        <w:rPr>
          <w:rFonts w:eastAsia="Calibri"/>
          <w:szCs w:val="24"/>
        </w:rPr>
      </w:pPr>
    </w:p>
    <w:p w:rsidR="005E4A85" w:rsidRDefault="005E4A85" w:rsidP="006D7E60">
      <w:pPr>
        <w:pStyle w:val="Title"/>
      </w:pPr>
      <w:bookmarkStart w:id="79" w:name="_Toc329864873"/>
      <w:bookmarkStart w:id="80" w:name="_Toc329865349"/>
      <w:bookmarkStart w:id="81" w:name="_Toc459899455"/>
      <w:r w:rsidRPr="00E4758E">
        <w:t xml:space="preserve">Table </w:t>
      </w:r>
      <w:r>
        <w:t>2</w:t>
      </w:r>
      <w:r w:rsidRPr="00E4758E">
        <w:t>-</w:t>
      </w:r>
      <w:r w:rsidR="00F608C5">
        <w:t>5</w:t>
      </w:r>
      <w:r w:rsidR="005B2A61">
        <w:t>.</w:t>
      </w:r>
      <w:bookmarkStart w:id="82" w:name="_Toc329864874"/>
      <w:bookmarkStart w:id="83" w:name="_Toc329865350"/>
      <w:bookmarkEnd w:id="79"/>
      <w:bookmarkEnd w:id="80"/>
      <w:r w:rsidR="005B2A61">
        <w:t xml:space="preserve"> </w:t>
      </w:r>
      <w:r w:rsidRPr="00E4758E">
        <w:t>Significant Material Inventory</w:t>
      </w:r>
      <w:bookmarkEnd w:id="82"/>
      <w:bookmarkEnd w:id="83"/>
      <w:bookmarkEnd w:id="81"/>
    </w:p>
    <w:p w:rsidR="005E4A85" w:rsidRDefault="005E4A85" w:rsidP="006D7E60">
      <w:pPr>
        <w:jc w:val="center"/>
        <w:rPr>
          <w:b/>
        </w:rPr>
      </w:pPr>
      <w:r>
        <w:rPr>
          <w:b/>
        </w:rPr>
        <w:t>##FACILITY</w:t>
      </w:r>
    </w:p>
    <w:p w:rsidR="005E4A85" w:rsidRDefault="005E4A85" w:rsidP="009449EF">
      <w:pPr>
        <w:jc w:val="left"/>
        <w:rPr>
          <w:b/>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Delete all rows that do not apply.</w:t>
      </w:r>
    </w:p>
    <w:p w:rsidR="005E4A85" w:rsidRDefault="005E4A85" w:rsidP="009449EF">
      <w:pPr>
        <w:jc w:val="left"/>
        <w:rPr>
          <w:b/>
        </w:rPr>
      </w:pPr>
    </w:p>
    <w:p w:rsidR="005E4A85" w:rsidRPr="00E2775F" w:rsidRDefault="005E4A85" w:rsidP="009449EF">
      <w:pPr>
        <w:jc w:val="left"/>
        <w:rPr>
          <w:b/>
        </w:rPr>
      </w:pPr>
    </w:p>
    <w:tbl>
      <w:tblPr>
        <w:tblW w:w="9887" w:type="dxa"/>
        <w:jc w:val="center"/>
        <w:tblInd w:w="348" w:type="dxa"/>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2173"/>
        <w:gridCol w:w="1343"/>
        <w:gridCol w:w="1318"/>
        <w:gridCol w:w="2104"/>
        <w:gridCol w:w="1283"/>
        <w:gridCol w:w="1666"/>
      </w:tblGrid>
      <w:tr w:rsidR="005E4A85" w:rsidRPr="00D63DFE" w:rsidTr="005E4A85">
        <w:trPr>
          <w:tblHeader/>
          <w:jc w:val="center"/>
        </w:trPr>
        <w:tc>
          <w:tcPr>
            <w:tcW w:w="2173"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Material</w:t>
            </w:r>
          </w:p>
        </w:tc>
        <w:tc>
          <w:tcPr>
            <w:tcW w:w="1343"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Storage Location</w:t>
            </w:r>
          </w:p>
        </w:tc>
        <w:tc>
          <w:tcPr>
            <w:tcW w:w="1318"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Default="005E4A85" w:rsidP="009449EF">
            <w:pPr>
              <w:pStyle w:val="BodyText"/>
              <w:jc w:val="left"/>
              <w:rPr>
                <w:rFonts w:ascii="Arial" w:hAnsi="Arial" w:cs="Arial"/>
                <w:b/>
                <w:color w:val="FFFFFF"/>
                <w:szCs w:val="24"/>
              </w:rPr>
            </w:pPr>
            <w:r>
              <w:rPr>
                <w:rFonts w:ascii="Arial" w:hAnsi="Arial" w:cs="Arial"/>
                <w:b/>
                <w:color w:val="FFFFFF"/>
                <w:szCs w:val="24"/>
              </w:rPr>
              <w:t>Quantity</w:t>
            </w:r>
          </w:p>
        </w:tc>
        <w:tc>
          <w:tcPr>
            <w:tcW w:w="2104"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Default="005E4A85" w:rsidP="009449EF">
            <w:pPr>
              <w:pStyle w:val="BodyText"/>
              <w:jc w:val="left"/>
              <w:rPr>
                <w:rFonts w:ascii="Arial" w:hAnsi="Arial" w:cs="Arial"/>
                <w:b/>
                <w:color w:val="FFFFFF"/>
                <w:szCs w:val="24"/>
              </w:rPr>
            </w:pPr>
            <w:r w:rsidRPr="005610A2">
              <w:rPr>
                <w:rFonts w:ascii="Arial" w:hAnsi="Arial" w:cs="Arial"/>
                <w:b/>
                <w:color w:val="FFFFFF"/>
                <w:szCs w:val="24"/>
              </w:rPr>
              <w:t>Potential Pollutant</w:t>
            </w:r>
          </w:p>
        </w:tc>
        <w:tc>
          <w:tcPr>
            <w:tcW w:w="1283" w:type="dxa"/>
            <w:tcBorders>
              <w:top w:val="single" w:sz="4" w:space="0" w:color="94AEA4"/>
              <w:left w:val="single" w:sz="4" w:space="0" w:color="94AEA4"/>
              <w:bottom w:val="single" w:sz="4" w:space="0" w:color="94AEA4"/>
              <w:right w:val="single" w:sz="4" w:space="0" w:color="94AEA4"/>
            </w:tcBorders>
            <w:shd w:val="solid" w:color="056DA5" w:fill="auto"/>
          </w:tcPr>
          <w:p w:rsidR="005E4A85" w:rsidRDefault="005E4A85" w:rsidP="009449EF">
            <w:pPr>
              <w:pStyle w:val="BodyText"/>
              <w:jc w:val="left"/>
              <w:rPr>
                <w:rFonts w:ascii="Arial" w:hAnsi="Arial" w:cs="Arial"/>
                <w:b/>
                <w:color w:val="FFFFFF"/>
                <w:szCs w:val="24"/>
              </w:rPr>
            </w:pPr>
            <w:r>
              <w:rPr>
                <w:rFonts w:ascii="Arial" w:hAnsi="Arial" w:cs="Arial"/>
                <w:b/>
                <w:color w:val="FFFFFF"/>
                <w:szCs w:val="24"/>
              </w:rPr>
              <w:t>Covered (C) or</w:t>
            </w:r>
          </w:p>
          <w:p w:rsidR="005E4A85" w:rsidRDefault="005E4A85" w:rsidP="009449EF">
            <w:pPr>
              <w:pStyle w:val="BodyText"/>
              <w:jc w:val="left"/>
              <w:rPr>
                <w:rFonts w:ascii="Arial" w:hAnsi="Arial" w:cs="Arial"/>
                <w:b/>
                <w:color w:val="FFFFFF"/>
                <w:szCs w:val="24"/>
              </w:rPr>
            </w:pPr>
            <w:r>
              <w:rPr>
                <w:rFonts w:ascii="Arial" w:hAnsi="Arial" w:cs="Arial"/>
                <w:b/>
                <w:color w:val="FFFFFF"/>
                <w:szCs w:val="24"/>
              </w:rPr>
              <w:t>Enclosed (E)</w:t>
            </w:r>
          </w:p>
        </w:tc>
        <w:tc>
          <w:tcPr>
            <w:tcW w:w="1666" w:type="dxa"/>
            <w:tcBorders>
              <w:top w:val="single" w:sz="4" w:space="0" w:color="94AEA4"/>
              <w:left w:val="single" w:sz="4" w:space="0" w:color="94AEA4"/>
              <w:bottom w:val="single" w:sz="4" w:space="0" w:color="94AEA4"/>
              <w:right w:val="single" w:sz="4" w:space="0" w:color="94AEA4"/>
            </w:tcBorders>
            <w:shd w:val="solid" w:color="056DA5" w:fill="auto"/>
            <w:vAlign w:val="center"/>
          </w:tcPr>
          <w:p w:rsidR="005E4A85" w:rsidRDefault="005E4A85" w:rsidP="009449EF">
            <w:pPr>
              <w:pStyle w:val="BodyText"/>
              <w:jc w:val="left"/>
              <w:rPr>
                <w:rFonts w:ascii="Arial" w:hAnsi="Arial" w:cs="Arial"/>
                <w:b/>
                <w:color w:val="FFFFFF"/>
                <w:szCs w:val="24"/>
              </w:rPr>
            </w:pPr>
            <w:r>
              <w:rPr>
                <w:rFonts w:ascii="Arial" w:hAnsi="Arial" w:cs="Arial"/>
                <w:b/>
                <w:color w:val="FFFFFF"/>
                <w:szCs w:val="24"/>
              </w:rPr>
              <w:t>Likelihood of Contact with Stormwater</w:t>
            </w:r>
          </w:p>
        </w:tc>
      </w:tr>
      <w:tr w:rsidR="005E4A85" w:rsidRPr="002A326F" w:rsidTr="005E4A85">
        <w:trPr>
          <w:jc w:val="center"/>
        </w:trPr>
        <w:tc>
          <w:tcPr>
            <w:tcW w:w="9887" w:type="dxa"/>
            <w:gridSpan w:val="6"/>
            <w:tcBorders>
              <w:top w:val="single" w:sz="4" w:space="0" w:color="A6A6A6"/>
              <w:left w:val="single" w:sz="4" w:space="0" w:color="A6A6A6"/>
              <w:bottom w:val="single" w:sz="4" w:space="0" w:color="A6A6A6"/>
              <w:right w:val="single" w:sz="4" w:space="0" w:color="A6A6A6"/>
            </w:tcBorders>
            <w:shd w:val="solid" w:color="BFBFBF" w:fill="auto"/>
          </w:tcPr>
          <w:p w:rsidR="005E4A85" w:rsidRPr="005610A2" w:rsidRDefault="005E4A85" w:rsidP="009449EF">
            <w:pPr>
              <w:pStyle w:val="BodyText"/>
              <w:jc w:val="left"/>
              <w:rPr>
                <w:b/>
              </w:rPr>
            </w:pPr>
            <w:r w:rsidRPr="005610A2">
              <w:rPr>
                <w:b/>
              </w:rPr>
              <w:t>Petroleum-Based Compounds</w:t>
            </w: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szCs w:val="24"/>
              </w:rPr>
              <w:t>Diesel fuel</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Gasoline</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5610A2">
              <w:t>Hydraulic Fluid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Default="005E4A85" w:rsidP="009449EF">
            <w:pPr>
              <w:pStyle w:val="BodyText"/>
              <w:jc w:val="left"/>
            </w:pPr>
          </w:p>
          <w:p w:rsidR="005E4A85" w:rsidRPr="002A326F" w:rsidRDefault="005E4A85" w:rsidP="009449EF">
            <w:pPr>
              <w:pStyle w:val="BodyText"/>
              <w:jc w:val="left"/>
            </w:pPr>
            <w:r>
              <w:t>Motor Oil</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Default="005E4A85" w:rsidP="009449EF">
            <w:pPr>
              <w:pStyle w:val="BodyText"/>
              <w:jc w:val="left"/>
            </w:pPr>
          </w:p>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szCs w:val="24"/>
              </w:rPr>
              <w:t>Fuel Oil</w:t>
            </w:r>
            <w:r>
              <w:rPr>
                <w:szCs w:val="24"/>
              </w:rPr>
              <w:t>, No. 2</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szCs w:val="24"/>
              </w:rPr>
              <w:t>Fuel Oil</w:t>
            </w:r>
            <w:r>
              <w:rPr>
                <w:szCs w:val="24"/>
              </w:rPr>
              <w:t>, No. 6</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Lubricants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Transmission Fluid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szCs w:val="24"/>
              </w:rPr>
              <w:t>Waste Oil</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 xml:space="preserve">Other: </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8221" w:type="dxa"/>
            <w:gridSpan w:val="5"/>
            <w:tcBorders>
              <w:top w:val="single" w:sz="4" w:space="0" w:color="A6A6A6"/>
              <w:left w:val="single" w:sz="4" w:space="0" w:color="A6A6A6"/>
              <w:bottom w:val="single" w:sz="4" w:space="0" w:color="A6A6A6"/>
              <w:right w:val="single" w:sz="4" w:space="0" w:color="A6A6A6"/>
            </w:tcBorders>
            <w:shd w:val="solid" w:color="BFBFBF" w:fill="auto"/>
          </w:tcPr>
          <w:p w:rsidR="005E4A85" w:rsidRPr="006569D2" w:rsidRDefault="005E4A85" w:rsidP="009449EF">
            <w:pPr>
              <w:pStyle w:val="BodyText"/>
              <w:jc w:val="left"/>
              <w:rPr>
                <w:b/>
              </w:rPr>
            </w:pPr>
            <w:r w:rsidRPr="006569D2">
              <w:rPr>
                <w:b/>
              </w:rPr>
              <w:t>Total Volume of Oil At Facility =</w:t>
            </w: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9887" w:type="dxa"/>
            <w:gridSpan w:val="6"/>
            <w:tcBorders>
              <w:top w:val="single" w:sz="4" w:space="0" w:color="A6A6A6"/>
              <w:left w:val="single" w:sz="4" w:space="0" w:color="A6A6A6"/>
              <w:bottom w:val="single" w:sz="4" w:space="0" w:color="A6A6A6"/>
              <w:right w:val="single" w:sz="4" w:space="0" w:color="A6A6A6"/>
            </w:tcBorders>
            <w:shd w:val="solid" w:color="BFBFBF" w:fill="auto"/>
          </w:tcPr>
          <w:p w:rsidR="005E4A85" w:rsidRPr="005610A2" w:rsidRDefault="005E4A85" w:rsidP="009449EF">
            <w:pPr>
              <w:pStyle w:val="BodyText"/>
              <w:jc w:val="left"/>
              <w:rPr>
                <w:b/>
              </w:rPr>
            </w:pPr>
            <w:r>
              <w:rPr>
                <w:b/>
              </w:rPr>
              <w:t>Non-Petroleum Significant Materials</w:t>
            </w: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szCs w:val="24"/>
              </w:rPr>
              <w:t>Antifreeze</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szCs w:val="24"/>
              </w:rPr>
              <w:t xml:space="preserve">Ethylene glycol; </w:t>
            </w:r>
            <w:r w:rsidRPr="00E56142">
              <w:rPr>
                <w:rFonts w:eastAsia="Calibri"/>
                <w:szCs w:val="24"/>
              </w:rPr>
              <w:t>potential source of BOD</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lastRenderedPageBreak/>
              <w:t>Spray Lubricant</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Petroleum hydrocarbons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Sodium Hypochlorite</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0A7D07">
              <w:t>Chlorides</w:t>
            </w:r>
            <w:r>
              <w:t>; pH adjustment</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Sodium Bisulfite</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pH adjustment</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Acid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pH adjustment</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Adhesives and sealants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Volatile and semivolatile organic compounds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Aggregate</w:t>
            </w:r>
            <w:r>
              <w:rPr>
                <w:szCs w:val="24"/>
              </w:rPr>
              <w:t>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Sediments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Animal Wastes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Fecal</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Asphalt</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Sediments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trHeight w:val="215"/>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Pr>
                <w:szCs w:val="24"/>
              </w:rPr>
              <w:t>Batteries, Used Lead Acid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szCs w:val="24"/>
              </w:rPr>
              <w:t>Lead, sulfuric acid; possible particulate matter and residual oil</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Brake Fluid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Volatile organic compounds; non-petroleum based oil</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Coolant (new or used)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Volatile organic compounds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Default="005E4A85" w:rsidP="009449EF">
            <w:pPr>
              <w:jc w:val="left"/>
            </w:pPr>
            <w:r>
              <w:t xml:space="preserve">Deicer- </w:t>
            </w:r>
            <w:r w:rsidRPr="00C35768">
              <w:t>Calcium Chloride (liquid)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Default="005E4A85" w:rsidP="009449EF">
            <w:pPr>
              <w:jc w:val="left"/>
            </w:pPr>
            <w:r w:rsidRPr="000A7D07">
              <w:t>Chlorides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C35768" w:rsidRDefault="005E4A85" w:rsidP="009449EF">
            <w:pPr>
              <w:jc w:val="left"/>
            </w:pPr>
            <w:r>
              <w:t xml:space="preserve">Deicer- </w:t>
            </w:r>
            <w:r w:rsidRPr="00C35768">
              <w:t>Road Salt</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0A7D07" w:rsidRDefault="005E4A85" w:rsidP="009449EF">
            <w:pPr>
              <w:jc w:val="left"/>
            </w:pPr>
            <w:r w:rsidRPr="000A7D07">
              <w:t>Chlorides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Detergents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Surfactants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Fertilizers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Nutrients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Paint</w:t>
            </w:r>
            <w:r>
              <w:rPr>
                <w:szCs w:val="24"/>
              </w:rPr>
              <w:t>, Latex</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rFonts w:eastAsia="Calibri"/>
                <w:szCs w:val="24"/>
              </w:rPr>
              <w:t>Petroleum constituents, including volatile and semivolatile organic compounds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Pr>
                <w:szCs w:val="24"/>
              </w:rPr>
              <w:t>Paint, Oil-Based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rFonts w:eastAsia="Calibri"/>
                <w:szCs w:val="24"/>
              </w:rPr>
              <w:t>Petroleum constituents, including volatile and semivolatile organic compounds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Pr>
                <w:szCs w:val="24"/>
              </w:rPr>
              <w:t>P</w:t>
            </w:r>
            <w:r w:rsidRPr="00E56142">
              <w:rPr>
                <w:szCs w:val="24"/>
              </w:rPr>
              <w:t>aint</w:t>
            </w:r>
            <w:r>
              <w:rPr>
                <w:szCs w:val="24"/>
              </w:rPr>
              <w:t>, Spray</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rFonts w:eastAsia="Calibri"/>
                <w:szCs w:val="24"/>
              </w:rPr>
              <w:t>Petroleum constituents, including volatile and semivolatile organic compounds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lastRenderedPageBreak/>
              <w:t>Pesticides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Pr>
                <w:rFonts w:eastAsia="Calibri"/>
                <w:szCs w:val="24"/>
              </w:rPr>
              <w:t>V</w:t>
            </w:r>
            <w:r w:rsidRPr="00E56142">
              <w:rPr>
                <w:rFonts w:eastAsia="Calibri"/>
                <w:szCs w:val="24"/>
              </w:rPr>
              <w:t>olatile and semivolatile organic compounds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Herbicides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Pr>
                <w:rFonts w:eastAsia="Calibri"/>
                <w:szCs w:val="24"/>
              </w:rPr>
              <w:t>V</w:t>
            </w:r>
            <w:r w:rsidRPr="00E56142">
              <w:rPr>
                <w:rFonts w:eastAsia="Calibri"/>
                <w:szCs w:val="24"/>
              </w:rPr>
              <w:t>olatile and semivolatile organic compounds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Sand</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t>Sediments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szCs w:val="24"/>
              </w:rPr>
              <w:t>Solvents</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r w:rsidRPr="00E56142">
              <w:rPr>
                <w:rFonts w:eastAsia="Calibri"/>
                <w:szCs w:val="24"/>
              </w:rPr>
              <w:t>Volatile organic compounds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5E4A85" w:rsidRPr="00E56142" w:rsidRDefault="005E4A85" w:rsidP="009449EF">
            <w:pPr>
              <w:jc w:val="left"/>
              <w:rPr>
                <w:szCs w:val="24"/>
              </w:rPr>
            </w:pPr>
            <w:r>
              <w:rPr>
                <w:szCs w:val="24"/>
              </w:rPr>
              <w:t>Solid Waste, Recyclable</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rFonts w:eastAsia="Calibri"/>
                <w:szCs w:val="24"/>
              </w:rPr>
              <w:t>Miscellaneous debris/solids, particulate matter, metals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5E4A85" w:rsidRPr="00E56142" w:rsidRDefault="005E4A85" w:rsidP="009449EF">
            <w:pPr>
              <w:jc w:val="left"/>
              <w:rPr>
                <w:szCs w:val="24"/>
              </w:rPr>
            </w:pPr>
            <w:r w:rsidRPr="00E56142">
              <w:rPr>
                <w:szCs w:val="24"/>
              </w:rPr>
              <w:t xml:space="preserve">Solid </w:t>
            </w:r>
            <w:r>
              <w:rPr>
                <w:szCs w:val="24"/>
              </w:rPr>
              <w:t>W</w:t>
            </w:r>
            <w:r w:rsidRPr="00E56142">
              <w:rPr>
                <w:szCs w:val="24"/>
              </w:rPr>
              <w:t>aste</w:t>
            </w:r>
            <w:r>
              <w:rPr>
                <w:szCs w:val="24"/>
              </w:rPr>
              <w:t>, for Disposal</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rFonts w:eastAsia="Calibri"/>
                <w:szCs w:val="24"/>
              </w:rPr>
              <w:t>Particulate matter, solids, metals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5E4A85" w:rsidRPr="00E56142" w:rsidRDefault="005E4A85" w:rsidP="009449EF">
            <w:pPr>
              <w:jc w:val="left"/>
              <w:rPr>
                <w:szCs w:val="24"/>
              </w:rPr>
            </w:pPr>
            <w:r>
              <w:rPr>
                <w:szCs w:val="24"/>
              </w:rPr>
              <w:t xml:space="preserve">Solid Waste, C&amp;D </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rFonts w:eastAsia="Calibri"/>
                <w:szCs w:val="24"/>
              </w:rPr>
            </w:pPr>
            <w:r w:rsidRPr="00E56142">
              <w:rPr>
                <w:rFonts w:eastAsia="Calibri"/>
                <w:szCs w:val="24"/>
              </w:rPr>
              <w:t>Particulate matter, solids, metals</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173" w:type="dxa"/>
            <w:tcBorders>
              <w:top w:val="single" w:sz="4" w:space="0" w:color="A6A6A6"/>
              <w:left w:val="single" w:sz="4" w:space="0" w:color="A6A6A6"/>
              <w:bottom w:val="single" w:sz="4" w:space="0" w:color="A6A6A6"/>
              <w:right w:val="single" w:sz="4" w:space="0" w:color="A6A6A6"/>
            </w:tcBorders>
            <w:shd w:val="solid" w:color="BFBFBF" w:fill="auto"/>
            <w:vAlign w:val="center"/>
          </w:tcPr>
          <w:p w:rsidR="005E4A85" w:rsidRPr="00E56142" w:rsidRDefault="005E4A85" w:rsidP="009449EF">
            <w:pPr>
              <w:jc w:val="left"/>
              <w:rPr>
                <w:szCs w:val="24"/>
              </w:rPr>
            </w:pPr>
            <w:r w:rsidRPr="00E56142">
              <w:rPr>
                <w:szCs w:val="24"/>
              </w:rPr>
              <w:t>Spill response material (Speedi Dri</w:t>
            </w:r>
            <w:r>
              <w:rPr>
                <w:szCs w:val="24"/>
              </w:rPr>
              <w:t xml:space="preserve"> or similar</w:t>
            </w:r>
            <w:r w:rsidRPr="00E56142">
              <w:rPr>
                <w:szCs w:val="24"/>
              </w:rPr>
              <w:t>)</w:t>
            </w:r>
          </w:p>
        </w:tc>
        <w:tc>
          <w:tcPr>
            <w:tcW w:w="134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318"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104" w:type="dxa"/>
            <w:tcBorders>
              <w:top w:val="single" w:sz="4" w:space="0" w:color="A6A6A6"/>
              <w:left w:val="single" w:sz="4" w:space="0" w:color="A6A6A6"/>
              <w:bottom w:val="single" w:sz="4" w:space="0" w:color="A6A6A6"/>
              <w:right w:val="single" w:sz="4" w:space="0" w:color="A6A6A6"/>
            </w:tcBorders>
            <w:shd w:val="solid" w:color="BFBFBF" w:fill="auto"/>
          </w:tcPr>
          <w:p w:rsidR="005E4A85" w:rsidRPr="00E56142" w:rsidRDefault="005E4A85" w:rsidP="009449EF">
            <w:pPr>
              <w:jc w:val="left"/>
              <w:rPr>
                <w:szCs w:val="24"/>
              </w:rPr>
            </w:pPr>
            <w:r w:rsidRPr="00E56142">
              <w:rPr>
                <w:rFonts w:eastAsia="Calibri"/>
                <w:szCs w:val="24"/>
              </w:rPr>
              <w:t>Particulate matter, solids, residual oil.</w:t>
            </w:r>
          </w:p>
        </w:tc>
        <w:tc>
          <w:tcPr>
            <w:tcW w:w="128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1666"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bl>
    <w:p w:rsidR="005E4A85" w:rsidRDefault="005E4A85" w:rsidP="009449EF">
      <w:pPr>
        <w:pStyle w:val="Heading2"/>
      </w:pPr>
      <w:bookmarkStart w:id="84" w:name="_Toc329612831"/>
    </w:p>
    <w:p w:rsidR="005E4A85" w:rsidRDefault="005E4A85" w:rsidP="009449EF">
      <w:pPr>
        <w:pStyle w:val="Heading2"/>
      </w:pPr>
      <w:bookmarkStart w:id="85" w:name="_Toc459647580"/>
      <w:r>
        <w:t xml:space="preserve">2.13 Applicability of Spill Prevention, Control and Countermeasure (SPCC) </w:t>
      </w:r>
      <w:bookmarkEnd w:id="84"/>
      <w:bookmarkEnd w:id="85"/>
      <w:r w:rsidR="002544D8">
        <w:t>Requirements</w:t>
      </w:r>
    </w:p>
    <w:p w:rsidR="005E4A85" w:rsidRDefault="005E4A85" w:rsidP="009449EF">
      <w:pPr>
        <w:jc w:val="left"/>
        <w:rPr>
          <w:szCs w:val="24"/>
        </w:rPr>
      </w:pPr>
    </w:p>
    <w:p w:rsidR="002544D8" w:rsidRPr="00DD6B57" w:rsidRDefault="005E4A85" w:rsidP="002544D8">
      <w:pPr>
        <w:jc w:val="left"/>
        <w:rPr>
          <w:szCs w:val="24"/>
        </w:rPr>
      </w:pPr>
      <w:r>
        <w:rPr>
          <w:szCs w:val="24"/>
        </w:rPr>
        <w:t xml:space="preserve">Under federal regulations 40 CFR Part 112 (and Amendments), a </w:t>
      </w:r>
      <w:r w:rsidRPr="00DD6B57">
        <w:rPr>
          <w:szCs w:val="24"/>
        </w:rPr>
        <w:t>Spill Prevention, Control, and Countermeasure (SPCC) Plan</w:t>
      </w:r>
      <w:r>
        <w:rPr>
          <w:szCs w:val="24"/>
        </w:rPr>
        <w:t xml:space="preserve"> is required when a facility has an </w:t>
      </w:r>
      <w:r w:rsidRPr="00DD6B57">
        <w:rPr>
          <w:szCs w:val="24"/>
        </w:rPr>
        <w:t xml:space="preserve">aboveground </w:t>
      </w:r>
      <w:r>
        <w:rPr>
          <w:szCs w:val="24"/>
        </w:rPr>
        <w:t xml:space="preserve">oil </w:t>
      </w:r>
      <w:r w:rsidRPr="00DD6B57">
        <w:rPr>
          <w:szCs w:val="24"/>
        </w:rPr>
        <w:t>storage capacity greater than 1,320 gallons</w:t>
      </w:r>
      <w:r>
        <w:rPr>
          <w:szCs w:val="24"/>
        </w:rPr>
        <w:t xml:space="preserve">, when including containers with a capacity of 55 gallons or more. </w:t>
      </w:r>
      <w:r w:rsidR="002544D8">
        <w:rPr>
          <w:szCs w:val="24"/>
        </w:rPr>
        <w:t>The ##FACILITY ##DOES/##DOES NOT have aboveground oil storage capacity that exceeds 1,320 gallons.</w:t>
      </w:r>
    </w:p>
    <w:p w:rsidR="005E4A85" w:rsidRDefault="005E4A85" w:rsidP="009449EF">
      <w:pPr>
        <w:jc w:val="left"/>
        <w:rPr>
          <w:szCs w:val="24"/>
        </w:rPr>
      </w:pPr>
    </w:p>
    <w:p w:rsidR="005E4A85" w:rsidRDefault="005E4A85" w:rsidP="009449EF">
      <w:pPr>
        <w:pStyle w:val="Heading2"/>
      </w:pPr>
      <w:bookmarkStart w:id="86" w:name="_Toc329612832"/>
      <w:bookmarkStart w:id="87" w:name="_Toc459647581"/>
      <w:r>
        <w:t>2.14 Description of Significant Material Storage Areas</w:t>
      </w:r>
      <w:bookmarkEnd w:id="86"/>
      <w:bookmarkEnd w:id="87"/>
    </w:p>
    <w:p w:rsidR="005E4A85" w:rsidRDefault="005E4A85" w:rsidP="009449EF">
      <w:pPr>
        <w:pStyle w:val="Paragraph1"/>
        <w:jc w:val="left"/>
        <w:rPr>
          <w:rFonts w:ascii="Times New Roman" w:hAnsi="Times New Roman"/>
          <w:b w:val="0"/>
          <w:color w:val="000000"/>
        </w:rPr>
      </w:pPr>
    </w:p>
    <w:p w:rsidR="005E4A85" w:rsidRPr="001A157F" w:rsidRDefault="005E4A85" w:rsidP="009449EF">
      <w:pPr>
        <w:pStyle w:val="Paragraph1"/>
        <w:jc w:val="left"/>
        <w:rPr>
          <w:rFonts w:ascii="Times New Roman" w:hAnsi="Times New Roman"/>
          <w:b w:val="0"/>
          <w:color w:val="auto"/>
        </w:rPr>
      </w:pPr>
      <w:r w:rsidRPr="001A157F">
        <w:rPr>
          <w:rFonts w:ascii="Times New Roman" w:hAnsi="Times New Roman"/>
          <w:b w:val="0"/>
          <w:color w:val="000000"/>
        </w:rPr>
        <w:t xml:space="preserve">Many activities at the </w:t>
      </w:r>
      <w:r>
        <w:rPr>
          <w:rFonts w:ascii="Times New Roman" w:hAnsi="Times New Roman"/>
          <w:b w:val="0"/>
          <w:color w:val="auto"/>
        </w:rPr>
        <w:t>#FACILITY</w:t>
      </w:r>
      <w:r w:rsidRPr="001A157F">
        <w:rPr>
          <w:rFonts w:ascii="Times New Roman" w:hAnsi="Times New Roman"/>
          <w:b w:val="0"/>
          <w:color w:val="auto"/>
        </w:rPr>
        <w:t xml:space="preserve"> which </w:t>
      </w:r>
      <w:r w:rsidR="002544D8">
        <w:rPr>
          <w:rFonts w:ascii="Times New Roman" w:hAnsi="Times New Roman"/>
          <w:b w:val="0"/>
          <w:color w:val="auto"/>
        </w:rPr>
        <w:t>involve</w:t>
      </w:r>
      <w:r w:rsidRPr="001A157F">
        <w:rPr>
          <w:rFonts w:ascii="Times New Roman" w:hAnsi="Times New Roman"/>
          <w:b w:val="0"/>
          <w:color w:val="auto"/>
        </w:rPr>
        <w:t xml:space="preserve"> the</w:t>
      </w:r>
      <w:r>
        <w:rPr>
          <w:rFonts w:ascii="Times New Roman" w:hAnsi="Times New Roman"/>
          <w:b w:val="0"/>
          <w:color w:val="auto"/>
        </w:rPr>
        <w:t xml:space="preserve"> materials included in </w:t>
      </w:r>
      <w:r w:rsidRPr="00D77B21">
        <w:rPr>
          <w:rFonts w:ascii="Times New Roman" w:hAnsi="Times New Roman"/>
          <w:color w:val="auto"/>
        </w:rPr>
        <w:t xml:space="preserve">Table </w:t>
      </w:r>
      <w:r>
        <w:rPr>
          <w:rFonts w:ascii="Times New Roman" w:hAnsi="Times New Roman"/>
          <w:color w:val="auto"/>
        </w:rPr>
        <w:t>2</w:t>
      </w:r>
      <w:r w:rsidRPr="00D77B21">
        <w:rPr>
          <w:rFonts w:ascii="Times New Roman" w:hAnsi="Times New Roman"/>
          <w:color w:val="auto"/>
        </w:rPr>
        <w:t>-</w:t>
      </w:r>
      <w:r w:rsidR="00F608C5">
        <w:rPr>
          <w:rFonts w:ascii="Times New Roman" w:hAnsi="Times New Roman"/>
          <w:color w:val="auto"/>
        </w:rPr>
        <w:t>5</w:t>
      </w:r>
      <w:r w:rsidRPr="001A157F">
        <w:rPr>
          <w:rFonts w:ascii="Times New Roman" w:hAnsi="Times New Roman"/>
          <w:b w:val="0"/>
          <w:color w:val="auto"/>
        </w:rPr>
        <w:t xml:space="preserve"> </w:t>
      </w:r>
      <w:r w:rsidR="002544D8">
        <w:rPr>
          <w:rFonts w:ascii="Times New Roman" w:hAnsi="Times New Roman"/>
          <w:b w:val="0"/>
          <w:color w:val="auto"/>
        </w:rPr>
        <w:t>occur</w:t>
      </w:r>
      <w:r w:rsidRPr="001A157F">
        <w:rPr>
          <w:rFonts w:ascii="Times New Roman" w:hAnsi="Times New Roman"/>
          <w:b w:val="0"/>
          <w:color w:val="auto"/>
        </w:rPr>
        <w:t xml:space="preserve"> within contained garages or bays.  These activities may include minor equipment/vehicle repair, oil changes, repainting, lubrication, and parts replacement.  </w:t>
      </w:r>
    </w:p>
    <w:p w:rsidR="005E4A85" w:rsidRPr="001A157F" w:rsidRDefault="005E4A85" w:rsidP="009449EF">
      <w:pPr>
        <w:pStyle w:val="Paragraph1"/>
        <w:jc w:val="left"/>
        <w:rPr>
          <w:rFonts w:ascii="Times New Roman" w:hAnsi="Times New Roman"/>
          <w:b w:val="0"/>
          <w:color w:val="auto"/>
        </w:rPr>
      </w:pPr>
    </w:p>
    <w:p w:rsidR="005E4A85" w:rsidRPr="001A157F" w:rsidRDefault="005E4A85" w:rsidP="009449EF">
      <w:pPr>
        <w:pStyle w:val="Paragraph1"/>
        <w:jc w:val="left"/>
        <w:rPr>
          <w:rFonts w:ascii="Times New Roman" w:hAnsi="Times New Roman"/>
          <w:b w:val="0"/>
          <w:color w:val="auto"/>
        </w:rPr>
      </w:pPr>
      <w:r w:rsidRPr="001A157F">
        <w:rPr>
          <w:rFonts w:ascii="Times New Roman" w:hAnsi="Times New Roman"/>
          <w:b w:val="0"/>
          <w:color w:val="auto"/>
        </w:rPr>
        <w:t xml:space="preserve">Fueling of all </w:t>
      </w:r>
      <w:r>
        <w:rPr>
          <w:rFonts w:ascii="Times New Roman" w:hAnsi="Times New Roman"/>
          <w:b w:val="0"/>
          <w:color w:val="auto"/>
        </w:rPr>
        <w:t>##MUNICIPALITY</w:t>
      </w:r>
      <w:r w:rsidRPr="001A157F">
        <w:rPr>
          <w:rFonts w:ascii="Times New Roman" w:hAnsi="Times New Roman"/>
          <w:b w:val="0"/>
          <w:color w:val="auto"/>
        </w:rPr>
        <w:t xml:space="preserve"> vehicles occurs at the Fuel Island located at the </w:t>
      </w:r>
      <w:r>
        <w:rPr>
          <w:rFonts w:ascii="Times New Roman" w:hAnsi="Times New Roman"/>
          <w:b w:val="0"/>
          <w:color w:val="auto"/>
        </w:rPr>
        <w:t>##LOCATION</w:t>
      </w:r>
      <w:r w:rsidRPr="001A157F">
        <w:rPr>
          <w:rFonts w:ascii="Times New Roman" w:hAnsi="Times New Roman"/>
          <w:b w:val="0"/>
          <w:color w:val="auto"/>
        </w:rPr>
        <w:t xml:space="preserve">. All bulk delivery of fuel to the Fuel Island is monitored by a </w:t>
      </w:r>
      <w:r>
        <w:rPr>
          <w:rFonts w:ascii="Times New Roman" w:hAnsi="Times New Roman"/>
          <w:b w:val="0"/>
          <w:color w:val="auto"/>
        </w:rPr>
        <w:t>##MUNICIPALITY</w:t>
      </w:r>
      <w:r w:rsidRPr="001A157F">
        <w:rPr>
          <w:rFonts w:ascii="Times New Roman" w:hAnsi="Times New Roman"/>
          <w:b w:val="0"/>
          <w:color w:val="auto"/>
        </w:rPr>
        <w:t xml:space="preserve"> employee.  </w:t>
      </w:r>
    </w:p>
    <w:p w:rsidR="005E4A85" w:rsidRPr="001A157F" w:rsidRDefault="005E4A85" w:rsidP="009449EF">
      <w:pPr>
        <w:pStyle w:val="Paragraph1"/>
        <w:jc w:val="left"/>
        <w:rPr>
          <w:rFonts w:ascii="Times New Roman" w:hAnsi="Times New Roman"/>
          <w:b w:val="0"/>
          <w:color w:val="000000"/>
        </w:rPr>
      </w:pPr>
    </w:p>
    <w:p w:rsidR="005E4A85" w:rsidRPr="001A157F" w:rsidRDefault="005E4A85" w:rsidP="009449EF">
      <w:pPr>
        <w:pStyle w:val="Paragraph1"/>
        <w:jc w:val="left"/>
        <w:rPr>
          <w:rFonts w:ascii="Times New Roman" w:hAnsi="Times New Roman"/>
          <w:b w:val="0"/>
          <w:color w:val="000000"/>
        </w:rPr>
      </w:pPr>
      <w:r w:rsidRPr="001A157F">
        <w:rPr>
          <w:rFonts w:ascii="Times New Roman" w:hAnsi="Times New Roman"/>
          <w:b w:val="0"/>
          <w:color w:val="000000"/>
        </w:rPr>
        <w:t xml:space="preserve">The </w:t>
      </w:r>
      <w:r>
        <w:rPr>
          <w:rFonts w:ascii="Times New Roman" w:hAnsi="Times New Roman"/>
          <w:b w:val="0"/>
          <w:color w:val="000000"/>
        </w:rPr>
        <w:t>##FACILITY</w:t>
      </w:r>
      <w:r w:rsidRPr="001A157F">
        <w:rPr>
          <w:rFonts w:ascii="Times New Roman" w:hAnsi="Times New Roman"/>
          <w:b w:val="0"/>
          <w:color w:val="000000"/>
        </w:rPr>
        <w:t xml:space="preserve"> emergency generator is fueled with </w:t>
      </w:r>
      <w:r>
        <w:rPr>
          <w:rFonts w:ascii="Times New Roman" w:hAnsi="Times New Roman"/>
          <w:b w:val="0"/>
          <w:color w:val="000000"/>
        </w:rPr>
        <w:t>##FUEL</w:t>
      </w:r>
      <w:r w:rsidRPr="001A157F">
        <w:rPr>
          <w:rFonts w:ascii="Times New Roman" w:hAnsi="Times New Roman"/>
          <w:b w:val="0"/>
          <w:color w:val="000000"/>
        </w:rPr>
        <w:t xml:space="preserve"> approximately </w:t>
      </w:r>
      <w:r>
        <w:rPr>
          <w:rFonts w:ascii="Times New Roman" w:hAnsi="Times New Roman"/>
          <w:b w:val="0"/>
          <w:color w:val="000000"/>
        </w:rPr>
        <w:t>##FREQUENCY</w:t>
      </w:r>
      <w:r w:rsidRPr="001A157F">
        <w:rPr>
          <w:rFonts w:ascii="Times New Roman" w:hAnsi="Times New Roman"/>
          <w:b w:val="0"/>
          <w:color w:val="000000"/>
        </w:rPr>
        <w:t xml:space="preserve">. The </w:t>
      </w:r>
      <w:r>
        <w:rPr>
          <w:rFonts w:ascii="Times New Roman" w:hAnsi="Times New Roman"/>
          <w:b w:val="0"/>
          <w:color w:val="000000"/>
        </w:rPr>
        <w:t>##FUEL</w:t>
      </w:r>
      <w:r w:rsidRPr="001A157F">
        <w:rPr>
          <w:rFonts w:ascii="Times New Roman" w:hAnsi="Times New Roman"/>
          <w:b w:val="0"/>
          <w:color w:val="000000"/>
        </w:rPr>
        <w:t xml:space="preserve"> is delivered to the storage tank which is located within </w:t>
      </w:r>
      <w:r w:rsidRPr="001A157F">
        <w:rPr>
          <w:rFonts w:ascii="Times New Roman" w:hAnsi="Times New Roman"/>
          <w:b w:val="0"/>
          <w:color w:val="000000"/>
        </w:rPr>
        <w:lastRenderedPageBreak/>
        <w:t xml:space="preserve">the </w:t>
      </w:r>
      <w:r>
        <w:rPr>
          <w:rFonts w:ascii="Times New Roman" w:hAnsi="Times New Roman"/>
          <w:b w:val="0"/>
          <w:color w:val="000000"/>
        </w:rPr>
        <w:t>##BUILDING</w:t>
      </w:r>
      <w:r w:rsidRPr="001A157F">
        <w:rPr>
          <w:rFonts w:ascii="Times New Roman" w:hAnsi="Times New Roman"/>
          <w:b w:val="0"/>
          <w:color w:val="000000"/>
        </w:rPr>
        <w:t xml:space="preserve">. </w:t>
      </w:r>
      <w:r>
        <w:rPr>
          <w:rFonts w:ascii="Times New Roman" w:hAnsi="Times New Roman"/>
          <w:b w:val="0"/>
          <w:color w:val="000000"/>
        </w:rPr>
        <w:t xml:space="preserve"> </w:t>
      </w:r>
      <w:r w:rsidRPr="001A157F">
        <w:rPr>
          <w:rFonts w:ascii="Times New Roman" w:hAnsi="Times New Roman"/>
          <w:b w:val="0"/>
          <w:color w:val="auto"/>
        </w:rPr>
        <w:t xml:space="preserve">All bulk delivery of fuel to the emergency generator is monitored by a </w:t>
      </w:r>
      <w:r>
        <w:rPr>
          <w:rFonts w:ascii="Times New Roman" w:hAnsi="Times New Roman"/>
          <w:b w:val="0"/>
          <w:color w:val="000000"/>
        </w:rPr>
        <w:t>##MUNICPALITY</w:t>
      </w:r>
      <w:r w:rsidRPr="001A157F">
        <w:rPr>
          <w:rFonts w:ascii="Times New Roman" w:hAnsi="Times New Roman"/>
          <w:b w:val="0"/>
          <w:color w:val="000000"/>
        </w:rPr>
        <w:t xml:space="preserve"> </w:t>
      </w:r>
      <w:r w:rsidRPr="001A157F">
        <w:rPr>
          <w:rFonts w:ascii="Times New Roman" w:hAnsi="Times New Roman"/>
          <w:b w:val="0"/>
          <w:color w:val="auto"/>
        </w:rPr>
        <w:t xml:space="preserve">employee.  </w:t>
      </w:r>
    </w:p>
    <w:p w:rsidR="005E4A85" w:rsidRPr="001A157F" w:rsidRDefault="005E4A85" w:rsidP="009449EF">
      <w:pPr>
        <w:pStyle w:val="Paragraph1"/>
        <w:jc w:val="left"/>
        <w:rPr>
          <w:rFonts w:ascii="Times New Roman" w:hAnsi="Times New Roman"/>
          <w:b w:val="0"/>
          <w:color w:val="000000"/>
        </w:rPr>
      </w:pPr>
    </w:p>
    <w:p w:rsidR="005E4A85" w:rsidRDefault="005E4A85" w:rsidP="009449EF">
      <w:pPr>
        <w:pStyle w:val="Paragraph1"/>
        <w:jc w:val="left"/>
        <w:rPr>
          <w:rFonts w:ascii="Times New Roman" w:hAnsi="Times New Roman"/>
          <w:b w:val="0"/>
          <w:color w:val="auto"/>
        </w:rPr>
      </w:pPr>
      <w:r>
        <w:rPr>
          <w:rFonts w:ascii="Times New Roman" w:hAnsi="Times New Roman"/>
          <w:b w:val="0"/>
          <w:color w:val="000000"/>
        </w:rPr>
        <w:t>W</w:t>
      </w:r>
      <w:r w:rsidRPr="001A157F">
        <w:rPr>
          <w:rFonts w:ascii="Times New Roman" w:hAnsi="Times New Roman"/>
          <w:b w:val="0"/>
          <w:color w:val="000000"/>
        </w:rPr>
        <w:t xml:space="preserve">aste oil and other used motor fluids are stored </w:t>
      </w:r>
      <w:r>
        <w:rPr>
          <w:rFonts w:ascii="Times New Roman" w:hAnsi="Times New Roman"/>
          <w:b w:val="0"/>
          <w:color w:val="000000"/>
        </w:rPr>
        <w:t>##BUILDING.</w:t>
      </w:r>
      <w:r w:rsidRPr="001A157F">
        <w:rPr>
          <w:rFonts w:ascii="Times New Roman" w:hAnsi="Times New Roman"/>
          <w:b w:val="0"/>
          <w:color w:val="auto"/>
        </w:rPr>
        <w:t xml:space="preserve"> </w:t>
      </w:r>
      <w:r>
        <w:rPr>
          <w:rFonts w:ascii="Times New Roman" w:hAnsi="Times New Roman"/>
          <w:b w:val="0"/>
          <w:color w:val="auto"/>
        </w:rPr>
        <w:t>W</w:t>
      </w:r>
      <w:r w:rsidRPr="001A157F">
        <w:rPr>
          <w:rFonts w:ascii="Times New Roman" w:hAnsi="Times New Roman"/>
          <w:b w:val="0"/>
          <w:color w:val="auto"/>
        </w:rPr>
        <w:t>aste oil is stored in tanks and drums also located within the</w:t>
      </w:r>
      <w:r>
        <w:rPr>
          <w:rFonts w:ascii="Times New Roman" w:hAnsi="Times New Roman"/>
          <w:b w:val="0"/>
          <w:color w:val="auto"/>
        </w:rPr>
        <w:t xml:space="preserve"> ##BUILDING</w:t>
      </w:r>
      <w:r w:rsidRPr="001A157F">
        <w:rPr>
          <w:rFonts w:ascii="Times New Roman" w:hAnsi="Times New Roman"/>
          <w:b w:val="0"/>
          <w:color w:val="auto"/>
        </w:rPr>
        <w:t xml:space="preserve">, all of which have internal containment or are located on appropriate containment pallets.  All delivery of waste oil to the facility occurs within the </w:t>
      </w:r>
      <w:r>
        <w:rPr>
          <w:rFonts w:ascii="Times New Roman" w:hAnsi="Times New Roman"/>
          <w:b w:val="0"/>
          <w:color w:val="auto"/>
        </w:rPr>
        <w:t>##BUILDING</w:t>
      </w:r>
      <w:r w:rsidRPr="001A157F">
        <w:rPr>
          <w:rFonts w:ascii="Times New Roman" w:hAnsi="Times New Roman"/>
          <w:b w:val="0"/>
          <w:color w:val="auto"/>
        </w:rPr>
        <w:t xml:space="preserve"> and is monitored by a </w:t>
      </w:r>
      <w:r>
        <w:rPr>
          <w:rFonts w:ascii="Times New Roman" w:hAnsi="Times New Roman"/>
          <w:b w:val="0"/>
          <w:color w:val="000000"/>
        </w:rPr>
        <w:t>##FACILITY</w:t>
      </w:r>
      <w:r w:rsidRPr="001A157F">
        <w:rPr>
          <w:rFonts w:ascii="Times New Roman" w:hAnsi="Times New Roman"/>
          <w:b w:val="0"/>
          <w:color w:val="000000"/>
        </w:rPr>
        <w:t xml:space="preserve"> </w:t>
      </w:r>
      <w:r w:rsidRPr="001A157F">
        <w:rPr>
          <w:rFonts w:ascii="Times New Roman" w:hAnsi="Times New Roman"/>
          <w:b w:val="0"/>
          <w:color w:val="auto"/>
        </w:rPr>
        <w:t xml:space="preserve">employee.  </w:t>
      </w:r>
    </w:p>
    <w:p w:rsidR="005E4A85" w:rsidRPr="001A157F" w:rsidRDefault="005E4A85" w:rsidP="009449EF">
      <w:pPr>
        <w:pStyle w:val="Paragraph1"/>
        <w:jc w:val="left"/>
        <w:rPr>
          <w:rFonts w:ascii="Times New Roman" w:hAnsi="Times New Roman"/>
          <w:b w:val="0"/>
          <w:color w:val="auto"/>
        </w:rPr>
      </w:pPr>
    </w:p>
    <w:p w:rsidR="005E4A85" w:rsidRPr="001A157F" w:rsidRDefault="005E4A85" w:rsidP="009449EF">
      <w:pPr>
        <w:pStyle w:val="Paragraph1"/>
        <w:jc w:val="left"/>
        <w:rPr>
          <w:rFonts w:ascii="Times New Roman" w:hAnsi="Times New Roman"/>
          <w:b w:val="0"/>
          <w:color w:val="auto"/>
        </w:rPr>
      </w:pPr>
      <w:r>
        <w:rPr>
          <w:rFonts w:ascii="Times New Roman" w:hAnsi="Times New Roman"/>
          <w:b w:val="0"/>
          <w:color w:val="auto"/>
        </w:rPr>
        <w:t>Chemicals, including ##NAME, are used at the ##FACILITY</w:t>
      </w:r>
      <w:r w:rsidRPr="001A157F">
        <w:rPr>
          <w:rFonts w:ascii="Times New Roman" w:hAnsi="Times New Roman"/>
          <w:b w:val="0"/>
          <w:color w:val="auto"/>
        </w:rPr>
        <w:t xml:space="preserve">. </w:t>
      </w:r>
      <w:r>
        <w:rPr>
          <w:rFonts w:ascii="Times New Roman" w:hAnsi="Times New Roman"/>
          <w:b w:val="0"/>
          <w:color w:val="auto"/>
        </w:rPr>
        <w:t xml:space="preserve"> </w:t>
      </w:r>
      <w:r w:rsidRPr="001A157F">
        <w:rPr>
          <w:rFonts w:ascii="Times New Roman" w:hAnsi="Times New Roman"/>
          <w:b w:val="0"/>
          <w:color w:val="auto"/>
        </w:rPr>
        <w:t xml:space="preserve">These chemicals are stored within the </w:t>
      </w:r>
      <w:r>
        <w:rPr>
          <w:rFonts w:ascii="Times New Roman" w:hAnsi="Times New Roman"/>
          <w:b w:val="0"/>
          <w:color w:val="auto"/>
        </w:rPr>
        <w:t>##BUILDING</w:t>
      </w:r>
      <w:r w:rsidRPr="001A157F">
        <w:rPr>
          <w:rFonts w:ascii="Times New Roman" w:hAnsi="Times New Roman"/>
          <w:b w:val="0"/>
          <w:color w:val="auto"/>
        </w:rPr>
        <w:t xml:space="preserve"> and fully contained. Delivery of all chemicals to the </w:t>
      </w:r>
      <w:r>
        <w:rPr>
          <w:rFonts w:ascii="Times New Roman" w:hAnsi="Times New Roman"/>
          <w:b w:val="0"/>
          <w:color w:val="auto"/>
        </w:rPr>
        <w:t>##BUILDING</w:t>
      </w:r>
      <w:r w:rsidRPr="001A157F">
        <w:rPr>
          <w:rFonts w:ascii="Times New Roman" w:hAnsi="Times New Roman"/>
          <w:b w:val="0"/>
          <w:color w:val="auto"/>
        </w:rPr>
        <w:t xml:space="preserve"> is monitored by a </w:t>
      </w:r>
      <w:r>
        <w:rPr>
          <w:rFonts w:ascii="Times New Roman" w:hAnsi="Times New Roman"/>
          <w:b w:val="0"/>
          <w:color w:val="000000"/>
        </w:rPr>
        <w:t>##FACILITY</w:t>
      </w:r>
      <w:r w:rsidRPr="001A157F">
        <w:rPr>
          <w:rFonts w:ascii="Times New Roman" w:hAnsi="Times New Roman"/>
          <w:b w:val="0"/>
          <w:color w:val="000000"/>
        </w:rPr>
        <w:t xml:space="preserve"> </w:t>
      </w:r>
      <w:r w:rsidRPr="001A157F">
        <w:rPr>
          <w:rFonts w:ascii="Times New Roman" w:hAnsi="Times New Roman"/>
          <w:b w:val="0"/>
          <w:color w:val="auto"/>
        </w:rPr>
        <w:t xml:space="preserve">employee.  </w:t>
      </w:r>
    </w:p>
    <w:p w:rsidR="005E4A85" w:rsidRPr="001A157F" w:rsidRDefault="005E4A85" w:rsidP="009449EF">
      <w:pPr>
        <w:pStyle w:val="Paragraph1"/>
        <w:jc w:val="left"/>
        <w:rPr>
          <w:rFonts w:ascii="Times New Roman" w:hAnsi="Times New Roman"/>
          <w:b w:val="0"/>
          <w:color w:val="auto"/>
        </w:rPr>
      </w:pPr>
    </w:p>
    <w:p w:rsidR="005E4A85" w:rsidRPr="00081272" w:rsidRDefault="005E4A85" w:rsidP="009449EF">
      <w:pPr>
        <w:jc w:val="left"/>
      </w:pPr>
      <w:r w:rsidRPr="001A157F">
        <w:rPr>
          <w:rFonts w:eastAsia="Calibri"/>
        </w:rPr>
        <w:t xml:space="preserve">Within the </w:t>
      </w:r>
      <w:r>
        <w:rPr>
          <w:b/>
        </w:rPr>
        <w:t>#</w:t>
      </w:r>
      <w:r w:rsidRPr="00131061">
        <w:t>#BUILDING</w:t>
      </w:r>
      <w:r w:rsidRPr="001A157F">
        <w:rPr>
          <w:rFonts w:eastAsia="Calibri"/>
        </w:rPr>
        <w:t xml:space="preserve">, </w:t>
      </w:r>
      <w:r>
        <w:rPr>
          <w:rFonts w:eastAsia="Calibri"/>
        </w:rPr>
        <w:t>deicing materials including ##ROAD SALT/ SAND/</w:t>
      </w:r>
      <w:r w:rsidRPr="008B3F77">
        <w:rPr>
          <w:rFonts w:eastAsia="Calibri"/>
        </w:rPr>
        <w:t xml:space="preserve"> </w:t>
      </w:r>
      <w:r>
        <w:rPr>
          <w:rFonts w:eastAsia="Calibri"/>
        </w:rPr>
        <w:t xml:space="preserve">SAND/SALT MIX/ </w:t>
      </w:r>
      <w:r w:rsidRPr="008B3F77">
        <w:rPr>
          <w:rFonts w:eastAsia="Calibri"/>
        </w:rPr>
        <w:t xml:space="preserve">LIQUID CALCIUM CHLORIDE </w:t>
      </w:r>
      <w:r>
        <w:rPr>
          <w:rFonts w:eastAsia="Calibri"/>
        </w:rPr>
        <w:t>are stored.  D</w:t>
      </w:r>
      <w:r w:rsidRPr="001A157F">
        <w:rPr>
          <w:rFonts w:eastAsia="Calibri"/>
        </w:rPr>
        <w:t xml:space="preserve">elivery of </w:t>
      </w:r>
      <w:r>
        <w:rPr>
          <w:rFonts w:eastAsia="Calibri"/>
        </w:rPr>
        <w:t xml:space="preserve">deicing materials </w:t>
      </w:r>
      <w:r w:rsidRPr="001A157F">
        <w:rPr>
          <w:rFonts w:eastAsia="Calibri"/>
        </w:rPr>
        <w:t xml:space="preserve">to the </w:t>
      </w:r>
      <w:r>
        <w:rPr>
          <w:b/>
        </w:rPr>
        <w:t>#</w:t>
      </w:r>
      <w:r w:rsidRPr="00131061">
        <w:t>#BUILDING</w:t>
      </w:r>
      <w:r w:rsidRPr="001A157F">
        <w:rPr>
          <w:rFonts w:eastAsia="Calibri"/>
        </w:rPr>
        <w:t xml:space="preserve"> is monitored by a </w:t>
      </w:r>
      <w:r w:rsidRPr="00131061">
        <w:rPr>
          <w:color w:val="000000"/>
        </w:rPr>
        <w:t>##FACILITY</w:t>
      </w:r>
      <w:r w:rsidRPr="001A157F">
        <w:rPr>
          <w:b/>
          <w:color w:val="000000"/>
        </w:rPr>
        <w:t xml:space="preserve"> </w:t>
      </w:r>
      <w:r w:rsidRPr="001A157F">
        <w:rPr>
          <w:rFonts w:eastAsia="Calibri"/>
        </w:rPr>
        <w:t>employee.</w:t>
      </w:r>
    </w:p>
    <w:p w:rsidR="005E4A85" w:rsidRDefault="005E4A85" w:rsidP="009449EF">
      <w:pPr>
        <w:jc w:val="left"/>
        <w:rPr>
          <w:rFonts w:ascii="Arial" w:eastAsiaTheme="majorEastAsia" w:hAnsi="Arial" w:cs="Arial"/>
          <w:b/>
          <w:bCs/>
          <w:iCs/>
          <w:color w:val="056DA5"/>
          <w:szCs w:val="28"/>
        </w:rPr>
      </w:pPr>
      <w:bookmarkStart w:id="88" w:name="_Toc329612833"/>
    </w:p>
    <w:p w:rsidR="005E4A85" w:rsidRDefault="005E4A85" w:rsidP="009449EF">
      <w:pPr>
        <w:pStyle w:val="Heading2"/>
      </w:pPr>
      <w:bookmarkStart w:id="89" w:name="_Toc459647582"/>
      <w:r>
        <w:t>2.15 List of Significant Leaks or Spills</w:t>
      </w:r>
      <w:bookmarkEnd w:id="88"/>
      <w:bookmarkEnd w:id="89"/>
    </w:p>
    <w:p w:rsidR="005E4A85" w:rsidRDefault="005E4A85" w:rsidP="009449EF">
      <w:pPr>
        <w:pStyle w:val="Paragraph1"/>
        <w:jc w:val="left"/>
        <w:rPr>
          <w:rFonts w:ascii="Times New Roman" w:hAnsi="Times New Roman"/>
          <w:b w:val="0"/>
          <w:color w:val="auto"/>
        </w:rPr>
      </w:pPr>
    </w:p>
    <w:p w:rsidR="005E4A85" w:rsidRPr="004B3485" w:rsidRDefault="005E4A85" w:rsidP="009449EF">
      <w:pPr>
        <w:pStyle w:val="Paragraph1"/>
        <w:jc w:val="left"/>
        <w:rPr>
          <w:rFonts w:ascii="Times New Roman" w:hAnsi="Times New Roman"/>
          <w:color w:val="auto"/>
        </w:rPr>
      </w:pPr>
      <w:r>
        <w:rPr>
          <w:rFonts w:ascii="Times New Roman" w:hAnsi="Times New Roman"/>
          <w:b w:val="0"/>
          <w:color w:val="auto"/>
        </w:rPr>
        <w:t>Significant leaks or spills</w:t>
      </w:r>
      <w:r w:rsidRPr="00C82404">
        <w:rPr>
          <w:rFonts w:ascii="Times New Roman" w:hAnsi="Times New Roman"/>
          <w:b w:val="0"/>
          <w:color w:val="auto"/>
        </w:rPr>
        <w:t xml:space="preserve"> </w:t>
      </w:r>
      <w:r>
        <w:rPr>
          <w:rFonts w:ascii="Times New Roman" w:hAnsi="Times New Roman"/>
          <w:b w:val="0"/>
          <w:color w:val="auto"/>
        </w:rPr>
        <w:t xml:space="preserve">that </w:t>
      </w:r>
      <w:r w:rsidRPr="00C82404">
        <w:rPr>
          <w:rFonts w:ascii="Times New Roman" w:hAnsi="Times New Roman"/>
          <w:b w:val="0"/>
          <w:color w:val="auto"/>
        </w:rPr>
        <w:t xml:space="preserve">occurred at the </w:t>
      </w:r>
      <w:r>
        <w:rPr>
          <w:rFonts w:ascii="Times New Roman" w:hAnsi="Times New Roman"/>
          <w:b w:val="0"/>
          <w:color w:val="auto"/>
        </w:rPr>
        <w:t>##FACILITY</w:t>
      </w:r>
      <w:r w:rsidRPr="00C82404">
        <w:rPr>
          <w:rFonts w:ascii="Times New Roman" w:hAnsi="Times New Roman"/>
          <w:b w:val="0"/>
          <w:color w:val="auto"/>
        </w:rPr>
        <w:t xml:space="preserve"> in the last three years</w:t>
      </w:r>
      <w:r>
        <w:rPr>
          <w:rFonts w:ascii="Times New Roman" w:hAnsi="Times New Roman"/>
          <w:b w:val="0"/>
          <w:color w:val="auto"/>
        </w:rPr>
        <w:t xml:space="preserve"> are shown in </w:t>
      </w:r>
      <w:r w:rsidRPr="004B3485">
        <w:rPr>
          <w:rFonts w:ascii="Times New Roman" w:hAnsi="Times New Roman"/>
          <w:color w:val="auto"/>
        </w:rPr>
        <w:t>T</w:t>
      </w:r>
      <w:r>
        <w:rPr>
          <w:rFonts w:ascii="Times New Roman" w:hAnsi="Times New Roman"/>
          <w:color w:val="auto"/>
        </w:rPr>
        <w:t>able 2-</w:t>
      </w:r>
      <w:r w:rsidR="00F608C5">
        <w:rPr>
          <w:rFonts w:ascii="Times New Roman" w:hAnsi="Times New Roman"/>
          <w:color w:val="auto"/>
        </w:rPr>
        <w:t>6</w:t>
      </w:r>
      <w:r>
        <w:rPr>
          <w:rFonts w:ascii="Times New Roman" w:hAnsi="Times New Roman"/>
          <w:color w:val="auto"/>
        </w:rPr>
        <w:t xml:space="preserve">. </w:t>
      </w:r>
    </w:p>
    <w:p w:rsidR="005E4A85" w:rsidRDefault="005E4A85" w:rsidP="009449EF">
      <w:pPr>
        <w:pStyle w:val="Paragraph1"/>
        <w:jc w:val="left"/>
        <w:rPr>
          <w:rFonts w:ascii="Times New Roman" w:hAnsi="Times New Roman"/>
          <w:b w:val="0"/>
          <w:color w:val="auto"/>
        </w:rPr>
      </w:pPr>
    </w:p>
    <w:p w:rsidR="005E4A85" w:rsidRDefault="005E4A85" w:rsidP="006D7E60">
      <w:pPr>
        <w:pStyle w:val="Title"/>
      </w:pPr>
      <w:bookmarkStart w:id="90" w:name="_Toc329864875"/>
      <w:bookmarkStart w:id="91" w:name="_Toc329865351"/>
      <w:bookmarkStart w:id="92" w:name="_Toc459899456"/>
      <w:r w:rsidRPr="00E4758E">
        <w:t xml:space="preserve">Table </w:t>
      </w:r>
      <w:r>
        <w:t>2</w:t>
      </w:r>
      <w:r w:rsidRPr="00E4758E">
        <w:t>-</w:t>
      </w:r>
      <w:r w:rsidR="00F608C5">
        <w:t>6</w:t>
      </w:r>
      <w:r w:rsidR="005B2A61">
        <w:t>.</w:t>
      </w:r>
      <w:bookmarkStart w:id="93" w:name="_Toc329864876"/>
      <w:bookmarkStart w:id="94" w:name="_Toc329865352"/>
      <w:bookmarkEnd w:id="90"/>
      <w:bookmarkEnd w:id="91"/>
      <w:r w:rsidR="005B2A61">
        <w:t xml:space="preserve"> </w:t>
      </w:r>
      <w:r w:rsidRPr="00E4758E">
        <w:t>Significant Leaks or Spills</w:t>
      </w:r>
      <w:bookmarkEnd w:id="93"/>
      <w:bookmarkEnd w:id="94"/>
      <w:bookmarkEnd w:id="92"/>
    </w:p>
    <w:p w:rsidR="005E4A85" w:rsidRDefault="005E4A85" w:rsidP="006D7E60">
      <w:pPr>
        <w:jc w:val="center"/>
        <w:rPr>
          <w:b/>
        </w:rPr>
      </w:pPr>
      <w:r>
        <w:rPr>
          <w:b/>
        </w:rPr>
        <w:t>##FACILITY</w:t>
      </w:r>
    </w:p>
    <w:p w:rsidR="005E4A85" w:rsidRDefault="005E4A85" w:rsidP="009449EF">
      <w:pPr>
        <w:pStyle w:val="Paragraph1"/>
        <w:jc w:val="left"/>
        <w:rPr>
          <w:rFonts w:ascii="Times New Roman" w:hAnsi="Times New Roman"/>
          <w:b w:val="0"/>
          <w:color w:val="auto"/>
        </w:rPr>
      </w:pPr>
    </w:p>
    <w:tbl>
      <w:tblPr>
        <w:tblW w:w="0" w:type="auto"/>
        <w:jc w:val="center"/>
        <w:tblBorders>
          <w:top w:val="single" w:sz="4" w:space="0" w:color="285243"/>
          <w:left w:val="single" w:sz="4" w:space="0" w:color="285243"/>
          <w:bottom w:val="single" w:sz="4" w:space="0" w:color="285243"/>
          <w:right w:val="single" w:sz="4" w:space="0" w:color="285243"/>
          <w:insideH w:val="single" w:sz="4" w:space="0" w:color="285243"/>
          <w:insideV w:val="single" w:sz="4" w:space="0" w:color="285243"/>
        </w:tblBorders>
        <w:tblLook w:val="00A0" w:firstRow="1" w:lastRow="0" w:firstColumn="1" w:lastColumn="0" w:noHBand="0" w:noVBand="0"/>
      </w:tblPr>
      <w:tblGrid>
        <w:gridCol w:w="2863"/>
        <w:gridCol w:w="2735"/>
        <w:gridCol w:w="2981"/>
      </w:tblGrid>
      <w:tr w:rsidR="005E4A85" w:rsidTr="005E4A85">
        <w:trPr>
          <w:jc w:val="center"/>
        </w:trPr>
        <w:tc>
          <w:tcPr>
            <w:tcW w:w="2863" w:type="dxa"/>
            <w:tcBorders>
              <w:top w:val="single" w:sz="4" w:space="0" w:color="94AEA4"/>
              <w:left w:val="single" w:sz="4" w:space="0" w:color="94AEA4"/>
              <w:bottom w:val="single" w:sz="4" w:space="0" w:color="94AEA4"/>
              <w:right w:val="single" w:sz="4" w:space="0" w:color="94AEA4"/>
            </w:tcBorders>
            <w:shd w:val="solid" w:color="056DA5" w:fill="auto"/>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Building or Area</w:t>
            </w:r>
          </w:p>
        </w:tc>
        <w:tc>
          <w:tcPr>
            <w:tcW w:w="2735" w:type="dxa"/>
            <w:tcBorders>
              <w:top w:val="single" w:sz="4" w:space="0" w:color="94AEA4"/>
              <w:left w:val="single" w:sz="4" w:space="0" w:color="94AEA4"/>
              <w:bottom w:val="single" w:sz="4" w:space="0" w:color="94AEA4"/>
              <w:right w:val="single" w:sz="4" w:space="0" w:color="94AEA4"/>
            </w:tcBorders>
            <w:shd w:val="solid" w:color="056DA5" w:fill="auto"/>
          </w:tcPr>
          <w:p w:rsidR="005E4A85" w:rsidRPr="00D63DFE" w:rsidRDefault="005E4A85" w:rsidP="009449EF">
            <w:pPr>
              <w:pStyle w:val="BodyText"/>
              <w:jc w:val="left"/>
              <w:rPr>
                <w:rFonts w:ascii="Arial" w:hAnsi="Arial" w:cs="Arial"/>
                <w:b/>
                <w:color w:val="FFFFFF"/>
                <w:szCs w:val="24"/>
              </w:rPr>
            </w:pPr>
            <w:r>
              <w:rPr>
                <w:rFonts w:ascii="Arial" w:hAnsi="Arial" w:cs="Arial"/>
                <w:b/>
                <w:color w:val="FFFFFF"/>
                <w:szCs w:val="24"/>
              </w:rPr>
              <w:t>Material</w:t>
            </w:r>
          </w:p>
        </w:tc>
        <w:tc>
          <w:tcPr>
            <w:tcW w:w="2981" w:type="dxa"/>
            <w:tcBorders>
              <w:top w:val="single" w:sz="4" w:space="0" w:color="94AEA4"/>
              <w:left w:val="single" w:sz="4" w:space="0" w:color="94AEA4"/>
              <w:bottom w:val="single" w:sz="4" w:space="0" w:color="94AEA4"/>
              <w:right w:val="single" w:sz="4" w:space="0" w:color="94AEA4"/>
            </w:tcBorders>
            <w:shd w:val="solid" w:color="056DA5" w:fill="auto"/>
          </w:tcPr>
          <w:p w:rsidR="005E4A85" w:rsidRDefault="005E4A85" w:rsidP="009449EF">
            <w:pPr>
              <w:pStyle w:val="BodyText"/>
              <w:jc w:val="left"/>
              <w:rPr>
                <w:rFonts w:ascii="Arial" w:hAnsi="Arial" w:cs="Arial"/>
                <w:b/>
                <w:color w:val="FFFFFF"/>
                <w:szCs w:val="24"/>
              </w:rPr>
            </w:pPr>
            <w:r>
              <w:rPr>
                <w:rFonts w:ascii="Arial" w:hAnsi="Arial" w:cs="Arial"/>
                <w:b/>
                <w:color w:val="FFFFFF"/>
                <w:szCs w:val="24"/>
              </w:rPr>
              <w:t>Volume</w:t>
            </w: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735"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735"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735"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735"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r w:rsidR="005E4A85" w:rsidRPr="002A326F" w:rsidTr="005E4A85">
        <w:trPr>
          <w:jc w:val="center"/>
        </w:trPr>
        <w:tc>
          <w:tcPr>
            <w:tcW w:w="2863"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735"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c>
          <w:tcPr>
            <w:tcW w:w="2981" w:type="dxa"/>
            <w:tcBorders>
              <w:top w:val="single" w:sz="4" w:space="0" w:color="A6A6A6"/>
              <w:left w:val="single" w:sz="4" w:space="0" w:color="A6A6A6"/>
              <w:bottom w:val="single" w:sz="4" w:space="0" w:color="A6A6A6"/>
              <w:right w:val="single" w:sz="4" w:space="0" w:color="A6A6A6"/>
            </w:tcBorders>
            <w:shd w:val="solid" w:color="BFBFBF" w:fill="auto"/>
          </w:tcPr>
          <w:p w:rsidR="005E4A85" w:rsidRPr="002A326F" w:rsidRDefault="005E4A85" w:rsidP="009449EF">
            <w:pPr>
              <w:pStyle w:val="BodyText"/>
              <w:jc w:val="left"/>
            </w:pPr>
          </w:p>
        </w:tc>
      </w:tr>
    </w:tbl>
    <w:p w:rsidR="005E4A85" w:rsidRDefault="005E4A85" w:rsidP="009449EF">
      <w:pPr>
        <w:pStyle w:val="Paragraph1"/>
        <w:jc w:val="left"/>
        <w:rPr>
          <w:rFonts w:ascii="Times New Roman" w:hAnsi="Times New Roman"/>
          <w:b w:val="0"/>
          <w:color w:val="auto"/>
        </w:rPr>
      </w:pPr>
    </w:p>
    <w:p w:rsidR="005E4A85" w:rsidRDefault="005E4A85" w:rsidP="009449EF">
      <w:pPr>
        <w:pStyle w:val="Paragraph1"/>
        <w:jc w:val="left"/>
        <w:rPr>
          <w:rFonts w:ascii="Times New Roman" w:hAnsi="Times New Roman"/>
          <w:b w:val="0"/>
          <w:color w:val="auto"/>
        </w:rPr>
      </w:pPr>
      <w:r>
        <w:rPr>
          <w:rFonts w:ascii="Times New Roman" w:hAnsi="Times New Roman"/>
          <w:b w:val="0"/>
          <w:color w:val="auto"/>
        </w:rPr>
        <w:t xml:space="preserve">Forms included </w:t>
      </w:r>
      <w:r w:rsidRPr="00992CB6">
        <w:rPr>
          <w:rFonts w:ascii="Times New Roman" w:hAnsi="Times New Roman"/>
          <w:b w:val="0"/>
          <w:color w:val="auto"/>
        </w:rPr>
        <w:t xml:space="preserve">in </w:t>
      </w:r>
      <w:r>
        <w:rPr>
          <w:rFonts w:ascii="Times New Roman" w:hAnsi="Times New Roman"/>
          <w:color w:val="auto"/>
        </w:rPr>
        <w:t xml:space="preserve">Appendix </w:t>
      </w:r>
      <w:r w:rsidR="00D71929">
        <w:rPr>
          <w:rFonts w:ascii="Times New Roman" w:hAnsi="Times New Roman"/>
          <w:color w:val="auto"/>
        </w:rPr>
        <w:t>B</w:t>
      </w:r>
      <w:r w:rsidRPr="00C82404">
        <w:rPr>
          <w:rFonts w:ascii="Times New Roman" w:hAnsi="Times New Roman"/>
          <w:b w:val="0"/>
          <w:color w:val="auto"/>
        </w:rPr>
        <w:t xml:space="preserve"> will be used to document any spill or leak that occurs at the facility in the future.</w:t>
      </w:r>
    </w:p>
    <w:p w:rsidR="005E4A85" w:rsidRDefault="005E4A85" w:rsidP="009449EF">
      <w:pPr>
        <w:jc w:val="left"/>
      </w:pPr>
    </w:p>
    <w:p w:rsidR="005E4A85" w:rsidRDefault="005E4A85" w:rsidP="009449EF">
      <w:pPr>
        <w:pStyle w:val="Heading2"/>
      </w:pPr>
      <w:bookmarkStart w:id="95" w:name="_Toc329612834"/>
      <w:bookmarkStart w:id="96" w:name="_Toc459647583"/>
      <w:r>
        <w:t>2.16 Structural BMPs</w:t>
      </w:r>
      <w:bookmarkEnd w:id="95"/>
      <w:bookmarkEnd w:id="96"/>
    </w:p>
    <w:p w:rsidR="005E4A85" w:rsidRDefault="005E4A85" w:rsidP="009449EF">
      <w:pPr>
        <w:jc w:val="left"/>
        <w:rPr>
          <w:szCs w:val="24"/>
        </w:rPr>
      </w:pPr>
    </w:p>
    <w:p w:rsidR="005E4A85" w:rsidRDefault="005E4A85" w:rsidP="009449EF">
      <w:pPr>
        <w:jc w:val="left"/>
        <w:rPr>
          <w:szCs w:val="24"/>
        </w:rPr>
      </w:pPr>
      <w:r>
        <w:rPr>
          <w:szCs w:val="24"/>
        </w:rPr>
        <w:t xml:space="preserve">Structural BMPs include onsite constructed systems that provide pretreatment or treatment of stormwater flows.  The following structural BMPs are presently used at the ##FACILITY to maintain water quality. </w:t>
      </w:r>
    </w:p>
    <w:p w:rsidR="005E4A85" w:rsidRDefault="005E4A85" w:rsidP="009449EF">
      <w:pPr>
        <w:jc w:val="left"/>
        <w:rPr>
          <w:szCs w:val="24"/>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Delete any BMP not present at the facility.  For each, describe the BMP’s location at the facility. </w:t>
      </w:r>
    </w:p>
    <w:p w:rsidR="005E4A85" w:rsidRDefault="005E4A85" w:rsidP="009449EF">
      <w:pPr>
        <w:jc w:val="left"/>
        <w:rPr>
          <w:szCs w:val="24"/>
        </w:rPr>
      </w:pPr>
    </w:p>
    <w:p w:rsidR="00400F8F" w:rsidRDefault="00400F8F">
      <w:pPr>
        <w:jc w:val="left"/>
        <w:rPr>
          <w:rFonts w:ascii="Arial" w:eastAsiaTheme="majorEastAsia" w:hAnsi="Arial" w:cs="Arial"/>
          <w:b/>
          <w:bCs/>
          <w:szCs w:val="26"/>
        </w:rPr>
      </w:pPr>
      <w:bookmarkStart w:id="97" w:name="_Toc329612835"/>
      <w:bookmarkStart w:id="98" w:name="_Toc459647584"/>
      <w:r>
        <w:br w:type="page"/>
      </w:r>
    </w:p>
    <w:p w:rsidR="005E4A85" w:rsidRDefault="005E4A85" w:rsidP="009449EF">
      <w:pPr>
        <w:pStyle w:val="Heading3"/>
      </w:pPr>
      <w:r>
        <w:lastRenderedPageBreak/>
        <w:t>2.16.1 Pretreatment Structural BMPs</w:t>
      </w:r>
      <w:bookmarkEnd w:id="97"/>
      <w:bookmarkEnd w:id="98"/>
    </w:p>
    <w:p w:rsidR="005E4A85" w:rsidRDefault="005E4A85" w:rsidP="009449EF">
      <w:pPr>
        <w:jc w:val="left"/>
        <w:rPr>
          <w:szCs w:val="24"/>
        </w:rPr>
      </w:pP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Deep sump catch basins</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Oil/Grit Separators</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Proprietary Separators</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Vortex Separators/ Hydrodynamic devices</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Sediment Forebays</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Vegetated Filter strip</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Infiltration trench</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Level Spreader</w:t>
      </w:r>
    </w:p>
    <w:p w:rsidR="005E4A85" w:rsidRPr="00FF79EB" w:rsidRDefault="005E4A85" w:rsidP="009449EF">
      <w:pPr>
        <w:jc w:val="left"/>
        <w:rPr>
          <w:szCs w:val="24"/>
        </w:rPr>
      </w:pPr>
    </w:p>
    <w:p w:rsidR="005E4A85" w:rsidRDefault="005E4A85" w:rsidP="009449EF">
      <w:pPr>
        <w:pStyle w:val="Heading3"/>
      </w:pPr>
      <w:bookmarkStart w:id="99" w:name="_Toc329612836"/>
      <w:bookmarkStart w:id="100" w:name="_Toc459647585"/>
      <w:r>
        <w:t>2.16.2 Treatment Structural BMPs</w:t>
      </w:r>
      <w:bookmarkEnd w:id="99"/>
      <w:bookmarkEnd w:id="100"/>
    </w:p>
    <w:p w:rsidR="005E4A85" w:rsidRDefault="005E4A85" w:rsidP="009449EF">
      <w:pPr>
        <w:jc w:val="left"/>
        <w:rPr>
          <w:szCs w:val="24"/>
        </w:rPr>
      </w:pP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Rain Garden/Bioretention Area</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Constructed wetland</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 xml:space="preserve">Pervious (Porous) pavement </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Media Filter/ Subsurface Infiltration Bed</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Sand &amp; Organic Filter</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Extended Wet Basin</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Dry well</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Vegetated swale</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Infiltration berm &amp; retentive grading</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Vegetated Roof</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Dry extended detention basin</w:t>
      </w:r>
    </w:p>
    <w:p w:rsidR="005E4A85" w:rsidRDefault="005E4A85" w:rsidP="009449EF">
      <w:pPr>
        <w:jc w:val="left"/>
        <w:rPr>
          <w:szCs w:val="24"/>
        </w:rPr>
      </w:pPr>
    </w:p>
    <w:p w:rsidR="005E4A85" w:rsidRDefault="005E4A85" w:rsidP="009449EF">
      <w:pPr>
        <w:pStyle w:val="Heading3"/>
      </w:pPr>
      <w:bookmarkStart w:id="101" w:name="_Toc329612837"/>
      <w:bookmarkStart w:id="102" w:name="_Toc459647586"/>
      <w:r>
        <w:t>2.16.3 Other Structural BMPs</w:t>
      </w:r>
      <w:bookmarkEnd w:id="101"/>
      <w:bookmarkEnd w:id="102"/>
    </w:p>
    <w:p w:rsidR="005E4A85" w:rsidRDefault="005E4A85" w:rsidP="009449EF">
      <w:pPr>
        <w:jc w:val="left"/>
        <w:rPr>
          <w:szCs w:val="24"/>
        </w:rPr>
      </w:pP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Riparian buffer restoration</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Landscape restoration</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Soil amendment and restoration</w:t>
      </w:r>
    </w:p>
    <w:p w:rsidR="005E4A85" w:rsidRPr="002A5DD4" w:rsidRDefault="005E4A85" w:rsidP="002A5DD4">
      <w:pPr>
        <w:pStyle w:val="ListParagraph"/>
        <w:numPr>
          <w:ilvl w:val="0"/>
          <w:numId w:val="15"/>
        </w:numPr>
        <w:jc w:val="left"/>
        <w:rPr>
          <w:rFonts w:eastAsia="Calibri"/>
          <w:color w:val="000000"/>
          <w:szCs w:val="24"/>
        </w:rPr>
      </w:pPr>
      <w:r w:rsidRPr="002A5DD4">
        <w:rPr>
          <w:rFonts w:eastAsia="Calibri"/>
          <w:color w:val="000000"/>
          <w:szCs w:val="24"/>
        </w:rPr>
        <w:t>Floodplain restoration</w:t>
      </w:r>
    </w:p>
    <w:p w:rsidR="005E4A85" w:rsidRPr="00AD71FC" w:rsidRDefault="005E4A85" w:rsidP="009449EF">
      <w:pPr>
        <w:jc w:val="left"/>
      </w:pPr>
    </w:p>
    <w:p w:rsidR="005E4A85" w:rsidRDefault="005E4A85" w:rsidP="009449EF">
      <w:pPr>
        <w:pStyle w:val="Heading2"/>
      </w:pPr>
      <w:bookmarkStart w:id="103" w:name="_Toc329612838"/>
      <w:bookmarkStart w:id="104" w:name="_Toc459647587"/>
      <w:r>
        <w:t>2.17 Sediment and Erosion Control</w:t>
      </w:r>
      <w:bookmarkEnd w:id="103"/>
      <w:bookmarkEnd w:id="104"/>
    </w:p>
    <w:p w:rsidR="005E4A85" w:rsidRPr="00AD71FC" w:rsidRDefault="005E4A85" w:rsidP="009449EF">
      <w:pPr>
        <w:jc w:val="left"/>
        <w:rPr>
          <w:szCs w:val="24"/>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Describe any portions of the facility where erosion is a concern, and the methods that are used to prevent or correct erosion. If none, use the following paragraph. </w:t>
      </w:r>
    </w:p>
    <w:p w:rsidR="005E4A85" w:rsidRDefault="005E4A85" w:rsidP="009449EF">
      <w:pPr>
        <w:pStyle w:val="Paragraph1"/>
        <w:jc w:val="left"/>
        <w:rPr>
          <w:rFonts w:ascii="Times New Roman" w:hAnsi="Times New Roman"/>
          <w:b w:val="0"/>
          <w:color w:val="auto"/>
        </w:rPr>
      </w:pPr>
    </w:p>
    <w:p w:rsidR="005E4A85" w:rsidRPr="001A157F" w:rsidRDefault="005E4A85" w:rsidP="009449EF">
      <w:pPr>
        <w:pStyle w:val="Paragraph1"/>
        <w:jc w:val="left"/>
        <w:rPr>
          <w:rFonts w:ascii="Times New Roman" w:hAnsi="Times New Roman"/>
          <w:b w:val="0"/>
          <w:color w:val="auto"/>
        </w:rPr>
      </w:pPr>
      <w:r w:rsidRPr="001A157F">
        <w:rPr>
          <w:rFonts w:ascii="Times New Roman" w:hAnsi="Times New Roman"/>
          <w:b w:val="0"/>
          <w:color w:val="auto"/>
        </w:rPr>
        <w:t xml:space="preserve">Site topography at the </w:t>
      </w:r>
      <w:r>
        <w:rPr>
          <w:rFonts w:ascii="Times New Roman" w:hAnsi="Times New Roman"/>
          <w:b w:val="0"/>
          <w:color w:val="auto"/>
        </w:rPr>
        <w:t>##FACILITY</w:t>
      </w:r>
      <w:r w:rsidRPr="001A157F">
        <w:rPr>
          <w:rFonts w:ascii="Times New Roman" w:hAnsi="Times New Roman"/>
          <w:b w:val="0"/>
          <w:color w:val="auto"/>
        </w:rPr>
        <w:t xml:space="preserve"> prevents drainage of stormwater and any associated sedimentation from entering the </w:t>
      </w:r>
      <w:r>
        <w:rPr>
          <w:rFonts w:ascii="Times New Roman" w:hAnsi="Times New Roman"/>
          <w:b w:val="0"/>
          <w:color w:val="auto"/>
        </w:rPr>
        <w:t>##MUNICIPALITY</w:t>
      </w:r>
      <w:r w:rsidRPr="001A157F">
        <w:rPr>
          <w:rFonts w:ascii="Times New Roman" w:hAnsi="Times New Roman"/>
          <w:b w:val="0"/>
          <w:color w:val="auto"/>
        </w:rPr>
        <w:t xml:space="preserve"> storm drain system or discharging directly to a water body. </w:t>
      </w:r>
    </w:p>
    <w:p w:rsidR="005E4A85" w:rsidRDefault="005E4A85" w:rsidP="009449EF">
      <w:pPr>
        <w:jc w:val="left"/>
        <w:sectPr w:rsidR="005E4A85" w:rsidSect="00B16C92">
          <w:headerReference w:type="default" r:id="rId12"/>
          <w:footerReference w:type="default" r:id="rId13"/>
          <w:pgSz w:w="12240" w:h="15840"/>
          <w:pgMar w:top="1440" w:right="1800" w:bottom="1440" w:left="1800" w:header="720" w:footer="144" w:gutter="0"/>
          <w:pgBorders w:offsetFrom="page">
            <w:top w:val="none" w:sz="49" w:space="20" w:color="1200B2" w:shadow="1"/>
            <w:left w:val="none" w:sz="0" w:space="27" w:color="7E034C" w:shadow="1"/>
            <w:bottom w:val="none" w:sz="138" w:space="8" w:color="8A0014" w:shadow="1"/>
            <w:right w:val="none" w:sz="18" w:space="26" w:color="000078" w:shadow="1" w:frame="1"/>
          </w:pgBorders>
          <w:cols w:space="720"/>
          <w:docGrid w:linePitch="360"/>
        </w:sectPr>
      </w:pPr>
    </w:p>
    <w:p w:rsidR="005E4A85" w:rsidRDefault="005E4A85" w:rsidP="009449EF">
      <w:pPr>
        <w:pStyle w:val="Heading1"/>
        <w:jc w:val="left"/>
      </w:pPr>
      <w:bookmarkStart w:id="105" w:name="_Toc459647592"/>
      <w:bookmarkStart w:id="106" w:name="_Toc459976984"/>
      <w:r>
        <w:lastRenderedPageBreak/>
        <w:t>SECTION 3</w:t>
      </w:r>
      <w:r w:rsidRPr="00D137BC">
        <w:t xml:space="preserve"> </w:t>
      </w:r>
      <w:r w:rsidR="005B2A61">
        <w:t>–</w:t>
      </w:r>
      <w:r w:rsidR="00CC0CE8">
        <w:t xml:space="preserve"> </w:t>
      </w:r>
      <w:r>
        <w:t>Non-Structural Controls</w:t>
      </w:r>
      <w:bookmarkEnd w:id="105"/>
      <w:bookmarkEnd w:id="106"/>
      <w:r>
        <w:t xml:space="preserve"> </w:t>
      </w:r>
    </w:p>
    <w:p w:rsidR="005E4A85" w:rsidRDefault="005E4A85" w:rsidP="009449EF">
      <w:pPr>
        <w:jc w:val="left"/>
      </w:pPr>
    </w:p>
    <w:p w:rsidR="005E4A85" w:rsidRDefault="005E4A85" w:rsidP="009449EF">
      <w:pPr>
        <w:pStyle w:val="Heading2"/>
      </w:pPr>
      <w:bookmarkStart w:id="107" w:name="_Toc459647593"/>
      <w:r>
        <w:t>3.1 Good Housekeeping</w:t>
      </w:r>
      <w:bookmarkEnd w:id="107"/>
    </w:p>
    <w:p w:rsidR="005E4A85" w:rsidRDefault="005E4A85" w:rsidP="009449EF">
      <w:pPr>
        <w:pStyle w:val="Paragraph1"/>
        <w:jc w:val="left"/>
        <w:rPr>
          <w:rFonts w:ascii="Times New Roman" w:hAnsi="Times New Roman"/>
          <w:b w:val="0"/>
          <w:color w:val="000000"/>
        </w:rPr>
      </w:pPr>
    </w:p>
    <w:p w:rsidR="005E4A85" w:rsidRDefault="005E4A85" w:rsidP="009449EF">
      <w:pPr>
        <w:pStyle w:val="Paragraph1"/>
        <w:jc w:val="left"/>
        <w:rPr>
          <w:rFonts w:ascii="Times New Roman" w:hAnsi="Times New Roman"/>
          <w:b w:val="0"/>
          <w:color w:val="auto"/>
        </w:rPr>
      </w:pPr>
      <w:r>
        <w:rPr>
          <w:rFonts w:ascii="Times New Roman" w:hAnsi="Times New Roman"/>
          <w:b w:val="0"/>
          <w:color w:val="000000"/>
        </w:rPr>
        <w:t xml:space="preserve">Good housekeeping practices are activities, often conducted daily, that help maintain a clean facility and prevent stormwater pollution problems.  </w:t>
      </w:r>
      <w:r w:rsidRPr="00081272">
        <w:rPr>
          <w:rFonts w:ascii="Times New Roman" w:hAnsi="Times New Roman"/>
          <w:b w:val="0"/>
          <w:color w:val="000000"/>
        </w:rPr>
        <w:t xml:space="preserve">The following is a list of good housekeeping measures that are practiced at the </w:t>
      </w:r>
      <w:r w:rsidRPr="00081272">
        <w:rPr>
          <w:rFonts w:ascii="Times New Roman" w:hAnsi="Times New Roman"/>
          <w:b w:val="0"/>
          <w:color w:val="auto"/>
        </w:rPr>
        <w:t>facility</w:t>
      </w:r>
      <w:r>
        <w:rPr>
          <w:rFonts w:ascii="Times New Roman" w:hAnsi="Times New Roman"/>
          <w:b w:val="0"/>
          <w:color w:val="auto"/>
        </w:rPr>
        <w:t>:</w:t>
      </w:r>
    </w:p>
    <w:p w:rsidR="005E4A85" w:rsidRDefault="005E4A85" w:rsidP="009449EF">
      <w:pPr>
        <w:pStyle w:val="Paragraph1"/>
        <w:jc w:val="left"/>
        <w:rPr>
          <w:rFonts w:ascii="Times New Roman" w:hAnsi="Times New Roman"/>
          <w:b w:val="0"/>
          <w:color w:val="auto"/>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Delete any measures that are not practiced at the facility </w:t>
      </w:r>
    </w:p>
    <w:p w:rsidR="005E4A85" w:rsidRPr="004F5AEE" w:rsidRDefault="005E4A85" w:rsidP="009449EF">
      <w:pPr>
        <w:pStyle w:val="Paragraph1"/>
        <w:jc w:val="left"/>
        <w:rPr>
          <w:rFonts w:ascii="Times New Roman" w:hAnsi="Times New Roman"/>
          <w:b w:val="0"/>
          <w:color w:val="000000"/>
        </w:rPr>
      </w:pPr>
    </w:p>
    <w:p w:rsidR="005E4A85" w:rsidRPr="004F5AEE"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 xml:space="preserve">All washing of vehicles is performed within the designated vehicle wash bay. </w:t>
      </w:r>
    </w:p>
    <w:p w:rsidR="005E4A85" w:rsidRPr="004F5AEE"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All fluid products and wastes are kept indoors.</w:t>
      </w:r>
    </w:p>
    <w:p w:rsidR="005E4A85" w:rsidRPr="004F5AEE"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 xml:space="preserve">Fueling of small equipment is completed indoors. </w:t>
      </w:r>
    </w:p>
    <w:p w:rsidR="005E4A85" w:rsidRPr="004F5AEE"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All floor drains present within garage bays drain to an oil/water separator.</w:t>
      </w:r>
    </w:p>
    <w:p w:rsidR="005E4A85" w:rsidRPr="004F5AEE"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Spill materials and cleanup kits are maintained at all locations where oil materials are used, stored, or may be present, including at Fuel Island</w:t>
      </w:r>
      <w:r>
        <w:rPr>
          <w:rFonts w:ascii="Times New Roman" w:hAnsi="Times New Roman"/>
          <w:b w:val="0"/>
          <w:color w:val="000000"/>
        </w:rPr>
        <w:t>s</w:t>
      </w:r>
      <w:r w:rsidRPr="004F5AEE">
        <w:rPr>
          <w:rFonts w:ascii="Times New Roman" w:hAnsi="Times New Roman"/>
          <w:b w:val="0"/>
          <w:color w:val="000000"/>
        </w:rPr>
        <w:t>.</w:t>
      </w:r>
    </w:p>
    <w:p w:rsidR="005E4A85" w:rsidRPr="004F5AEE"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Used spill cleanup materials are disposed of properly.</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 xml:space="preserve">Materials are stored indoors or in covered areas to minimize exposure to stormwater.  </w:t>
      </w:r>
    </w:p>
    <w:p w:rsidR="005E4A85" w:rsidRPr="00201661"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 xml:space="preserve">No fertilizers, herbicides, or pesticides are stored or used at the facility. </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Lead-acid batteries are stored indoors and within secondary containment.</w:t>
      </w:r>
    </w:p>
    <w:p w:rsidR="005E4A85" w:rsidRPr="00296B1A" w:rsidRDefault="005E4A85" w:rsidP="009449EF">
      <w:pPr>
        <w:pStyle w:val="Paragraph1"/>
        <w:numPr>
          <w:ilvl w:val="0"/>
          <w:numId w:val="14"/>
        </w:numPr>
        <w:jc w:val="left"/>
        <w:rPr>
          <w:rFonts w:ascii="Times New Roman" w:hAnsi="Times New Roman"/>
          <w:b w:val="0"/>
          <w:color w:val="000000"/>
        </w:rPr>
      </w:pPr>
      <w:r w:rsidRPr="00296B1A">
        <w:rPr>
          <w:rFonts w:ascii="Times New Roman" w:hAnsi="Times New Roman"/>
          <w:b w:val="0"/>
          <w:color w:val="000000"/>
        </w:rPr>
        <w:t>Hazardous materials storage lockers with spill containment are used</w:t>
      </w:r>
      <w:r>
        <w:rPr>
          <w:rFonts w:ascii="Times New Roman" w:hAnsi="Times New Roman"/>
          <w:b w:val="0"/>
          <w:color w:val="000000"/>
        </w:rPr>
        <w:t xml:space="preserve">.  </w:t>
      </w:r>
      <w:r w:rsidRPr="00296B1A">
        <w:rPr>
          <w:rFonts w:ascii="Times New Roman" w:hAnsi="Times New Roman"/>
          <w:b w:val="0"/>
          <w:color w:val="000000"/>
        </w:rPr>
        <w:t>Storage areas are located away from vehicle and equipment paths to reduce the potential of accident related leaks and spills.</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Storage drums and containers are not located close to storm drain inlets.</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All hazardous material storage areas and containers have proper signage, labels, restricted access, locks, inventory control, overhead coverage, and secondary containment.</w:t>
      </w:r>
    </w:p>
    <w:p w:rsidR="005E4A85" w:rsidRPr="004F5AEE" w:rsidRDefault="005E4A85" w:rsidP="009449EF">
      <w:pPr>
        <w:pStyle w:val="Paragraph1"/>
        <w:numPr>
          <w:ilvl w:val="0"/>
          <w:numId w:val="14"/>
        </w:numPr>
        <w:jc w:val="left"/>
        <w:rPr>
          <w:rFonts w:ascii="Times New Roman" w:hAnsi="Times New Roman"/>
          <w:b w:val="0"/>
          <w:color w:val="000000"/>
        </w:rPr>
      </w:pPr>
      <w:r w:rsidRPr="00091B1D">
        <w:rPr>
          <w:rFonts w:ascii="Times New Roman" w:hAnsi="Times New Roman"/>
          <w:b w:val="0"/>
          <w:color w:val="000000"/>
        </w:rPr>
        <w:t>All materials, waste oil storage containers, and gas cans are properly labeled.</w:t>
      </w:r>
    </w:p>
    <w:p w:rsidR="005E4A85" w:rsidRPr="004F5AEE"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 xml:space="preserve">Oil/water separators and catch basins are maintained regularly and properly. </w:t>
      </w:r>
    </w:p>
    <w:p w:rsidR="005E4A85" w:rsidRDefault="005E4A85" w:rsidP="009449EF">
      <w:pPr>
        <w:pStyle w:val="Paragraph1"/>
        <w:numPr>
          <w:ilvl w:val="0"/>
          <w:numId w:val="14"/>
        </w:numPr>
        <w:jc w:val="left"/>
        <w:rPr>
          <w:rFonts w:ascii="Times New Roman" w:hAnsi="Times New Roman"/>
          <w:b w:val="0"/>
          <w:color w:val="000000"/>
        </w:rPr>
      </w:pPr>
      <w:r w:rsidRPr="004F5AEE">
        <w:rPr>
          <w:rFonts w:ascii="Times New Roman" w:hAnsi="Times New Roman"/>
          <w:b w:val="0"/>
          <w:color w:val="000000"/>
        </w:rPr>
        <w:t>Speedi D</w:t>
      </w:r>
      <w:r>
        <w:rPr>
          <w:rFonts w:ascii="Times New Roman" w:hAnsi="Times New Roman"/>
          <w:b w:val="0"/>
          <w:color w:val="000000"/>
        </w:rPr>
        <w:t>r</w:t>
      </w:r>
      <w:r w:rsidRPr="004F5AEE">
        <w:rPr>
          <w:rFonts w:ascii="Times New Roman" w:hAnsi="Times New Roman"/>
          <w:b w:val="0"/>
          <w:color w:val="000000"/>
        </w:rPr>
        <w:t>i</w:t>
      </w:r>
      <w:r>
        <w:rPr>
          <w:rFonts w:ascii="Times New Roman" w:hAnsi="Times New Roman"/>
          <w:b w:val="0"/>
          <w:color w:val="000000"/>
        </w:rPr>
        <w:t xml:space="preserve"> (or similar absorbent) is readily available and used for appropriate spills. </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Spill kits are located in areas where fluids are stored or where activities may result in a spill.</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Tools and materials are returned to designated storage areas after use.</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Waste materials</w:t>
      </w:r>
      <w:r w:rsidRPr="001E44EC">
        <w:rPr>
          <w:rFonts w:ascii="Times New Roman" w:hAnsi="Times New Roman"/>
          <w:b w:val="0"/>
          <w:color w:val="000000"/>
        </w:rPr>
        <w:t xml:space="preserve"> </w:t>
      </w:r>
      <w:r>
        <w:rPr>
          <w:rFonts w:ascii="Times New Roman" w:hAnsi="Times New Roman"/>
          <w:b w:val="0"/>
          <w:color w:val="000000"/>
        </w:rPr>
        <w:t>are properly collected and disposed of.</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Different types of wastes are separated as appropriate.</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 xml:space="preserve">Regular waste disposal is arranged. </w:t>
      </w:r>
    </w:p>
    <w:p w:rsidR="005E4A85"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Work areas</w:t>
      </w:r>
      <w:r w:rsidRPr="001E44EC">
        <w:rPr>
          <w:rFonts w:ascii="Times New Roman" w:hAnsi="Times New Roman"/>
          <w:b w:val="0"/>
          <w:color w:val="000000"/>
        </w:rPr>
        <w:t xml:space="preserve"> </w:t>
      </w:r>
      <w:r>
        <w:rPr>
          <w:rFonts w:ascii="Times New Roman" w:hAnsi="Times New Roman"/>
          <w:b w:val="0"/>
          <w:color w:val="000000"/>
        </w:rPr>
        <w:t>are clean and organized.</w:t>
      </w:r>
    </w:p>
    <w:p w:rsidR="005E4A85" w:rsidRPr="004F5AEE" w:rsidRDefault="005E4A85" w:rsidP="009449EF">
      <w:pPr>
        <w:pStyle w:val="Paragraph1"/>
        <w:numPr>
          <w:ilvl w:val="0"/>
          <w:numId w:val="14"/>
        </w:numPr>
        <w:jc w:val="left"/>
        <w:rPr>
          <w:rFonts w:ascii="Times New Roman" w:hAnsi="Times New Roman"/>
          <w:b w:val="0"/>
          <w:color w:val="000000"/>
        </w:rPr>
      </w:pPr>
      <w:r>
        <w:rPr>
          <w:rFonts w:ascii="Times New Roman" w:hAnsi="Times New Roman"/>
          <w:b w:val="0"/>
          <w:color w:val="000000"/>
        </w:rPr>
        <w:t>Work areas are regularly swept or vacuumed to collect metal, wood, and other particulates and materials.</w:t>
      </w:r>
    </w:p>
    <w:p w:rsidR="005E4A85" w:rsidRDefault="005E4A85" w:rsidP="009449EF">
      <w:pPr>
        <w:numPr>
          <w:ilvl w:val="0"/>
          <w:numId w:val="14"/>
        </w:numPr>
        <w:jc w:val="left"/>
        <w:rPr>
          <w:rFonts w:eastAsia="Calibri"/>
          <w:szCs w:val="24"/>
        </w:rPr>
      </w:pPr>
      <w:r>
        <w:rPr>
          <w:rFonts w:eastAsia="Calibri"/>
          <w:szCs w:val="24"/>
        </w:rPr>
        <w:t>Obtain o</w:t>
      </w:r>
      <w:r w:rsidRPr="00201661">
        <w:rPr>
          <w:rFonts w:eastAsia="Calibri"/>
          <w:szCs w:val="24"/>
        </w:rPr>
        <w:t>nly the amount of materials required to complete a job.</w:t>
      </w:r>
    </w:p>
    <w:p w:rsidR="005E4A85" w:rsidRDefault="005E4A85" w:rsidP="009449EF">
      <w:pPr>
        <w:numPr>
          <w:ilvl w:val="0"/>
          <w:numId w:val="14"/>
        </w:numPr>
        <w:jc w:val="left"/>
        <w:rPr>
          <w:rFonts w:eastAsia="Calibri"/>
          <w:szCs w:val="24"/>
        </w:rPr>
      </w:pPr>
      <w:r>
        <w:rPr>
          <w:rFonts w:eastAsia="Calibri"/>
          <w:szCs w:val="24"/>
        </w:rPr>
        <w:t>Materials are recycled when possible.</w:t>
      </w:r>
    </w:p>
    <w:p w:rsidR="005E4A85" w:rsidRDefault="005E4A85" w:rsidP="009449EF">
      <w:pPr>
        <w:numPr>
          <w:ilvl w:val="0"/>
          <w:numId w:val="14"/>
        </w:numPr>
        <w:jc w:val="left"/>
        <w:rPr>
          <w:rFonts w:eastAsia="Calibri"/>
          <w:szCs w:val="24"/>
        </w:rPr>
      </w:pPr>
      <w:r>
        <w:rPr>
          <w:rFonts w:eastAsia="Calibri"/>
          <w:szCs w:val="24"/>
        </w:rPr>
        <w:lastRenderedPageBreak/>
        <w:t>Staff is familiar with manufacturer directions for proper use of materials and associated Safety Data Sheets (SDSs).</w:t>
      </w:r>
      <w:r w:rsidRPr="00201661">
        <w:rPr>
          <w:rFonts w:eastAsia="Calibri"/>
          <w:szCs w:val="24"/>
        </w:rPr>
        <w:t xml:space="preserve"> </w:t>
      </w:r>
    </w:p>
    <w:p w:rsidR="005E4A85" w:rsidRPr="008E40E8" w:rsidRDefault="005E4A85" w:rsidP="009449EF">
      <w:pPr>
        <w:numPr>
          <w:ilvl w:val="0"/>
          <w:numId w:val="14"/>
        </w:numPr>
        <w:jc w:val="left"/>
        <w:rPr>
          <w:rFonts w:eastAsia="Calibri"/>
          <w:szCs w:val="24"/>
        </w:rPr>
      </w:pPr>
      <w:r>
        <w:rPr>
          <w:rFonts w:eastAsia="Calibri"/>
          <w:szCs w:val="24"/>
        </w:rPr>
        <w:t>Staff is familiar with proper use of equipment.</w:t>
      </w:r>
    </w:p>
    <w:p w:rsidR="005E4A85" w:rsidRDefault="005E4A85" w:rsidP="009449EF">
      <w:pPr>
        <w:pStyle w:val="ListParagraph"/>
        <w:numPr>
          <w:ilvl w:val="0"/>
          <w:numId w:val="14"/>
        </w:numPr>
        <w:jc w:val="left"/>
        <w:rPr>
          <w:rFonts w:eastAsia="Calibri"/>
          <w:szCs w:val="24"/>
        </w:rPr>
      </w:pPr>
      <w:r>
        <w:rPr>
          <w:rFonts w:eastAsia="Calibri"/>
          <w:szCs w:val="24"/>
        </w:rPr>
        <w:t>Bollards, berms, and containment features are in place around areas and structures where fluids are stored.</w:t>
      </w:r>
    </w:p>
    <w:p w:rsidR="005E4A85" w:rsidRPr="001E44EC" w:rsidRDefault="005E4A85" w:rsidP="009449EF">
      <w:pPr>
        <w:pStyle w:val="ListParagraph"/>
        <w:numPr>
          <w:ilvl w:val="0"/>
          <w:numId w:val="14"/>
        </w:numPr>
        <w:jc w:val="left"/>
        <w:rPr>
          <w:rFonts w:eastAsia="Calibri"/>
          <w:szCs w:val="24"/>
        </w:rPr>
      </w:pPr>
      <w:r>
        <w:rPr>
          <w:rFonts w:eastAsia="Calibri"/>
          <w:szCs w:val="24"/>
        </w:rPr>
        <w:t>Drip pans are used for maintenance operations involving fluids and under leaking vehicles and equipment waiting repair.</w:t>
      </w:r>
    </w:p>
    <w:p w:rsidR="005E4A85" w:rsidRPr="001A157F" w:rsidRDefault="005E4A85" w:rsidP="009449EF">
      <w:pPr>
        <w:pStyle w:val="Paragraph1"/>
        <w:jc w:val="left"/>
        <w:rPr>
          <w:rFonts w:ascii="Times New Roman" w:hAnsi="Times New Roman"/>
          <w:b w:val="0"/>
          <w:color w:val="000000"/>
        </w:rPr>
      </w:pPr>
    </w:p>
    <w:p w:rsidR="005E4A85" w:rsidRPr="00B16247" w:rsidRDefault="005E4A85" w:rsidP="009449EF">
      <w:pPr>
        <w:pStyle w:val="Paragraph1"/>
        <w:jc w:val="left"/>
        <w:rPr>
          <w:rFonts w:ascii="Times New Roman" w:hAnsi="Times New Roman"/>
          <w:b w:val="0"/>
          <w:color w:val="000000"/>
        </w:rPr>
      </w:pPr>
      <w:r w:rsidRPr="001A157F">
        <w:rPr>
          <w:rFonts w:ascii="Times New Roman" w:hAnsi="Times New Roman"/>
          <w:b w:val="0"/>
          <w:color w:val="000000"/>
        </w:rPr>
        <w:t xml:space="preserve">The facility maintains a supply of spill cleanup materials at many buildings on site, and will maintain this inventory.  An inventory of spill containment, control, and cleanup materials and spill kits maintained at the </w:t>
      </w:r>
      <w:r>
        <w:rPr>
          <w:rFonts w:ascii="Times New Roman" w:hAnsi="Times New Roman"/>
          <w:b w:val="0"/>
          <w:color w:val="000000"/>
        </w:rPr>
        <w:t>##FACILITY</w:t>
      </w:r>
      <w:r w:rsidRPr="001A157F">
        <w:rPr>
          <w:rFonts w:ascii="Times New Roman" w:hAnsi="Times New Roman"/>
          <w:b w:val="0"/>
          <w:color w:val="000000"/>
        </w:rPr>
        <w:t xml:space="preserve"> </w:t>
      </w:r>
      <w:r>
        <w:rPr>
          <w:rFonts w:ascii="Times New Roman" w:hAnsi="Times New Roman"/>
          <w:b w:val="0"/>
          <w:color w:val="000000"/>
        </w:rPr>
        <w:t xml:space="preserve">was shown </w:t>
      </w:r>
      <w:r w:rsidRPr="001A157F">
        <w:rPr>
          <w:rFonts w:ascii="Times New Roman" w:hAnsi="Times New Roman"/>
          <w:b w:val="0"/>
          <w:color w:val="000000"/>
        </w:rPr>
        <w:t xml:space="preserve">in </w:t>
      </w:r>
      <w:r w:rsidRPr="009330B6">
        <w:rPr>
          <w:rFonts w:ascii="Times New Roman" w:hAnsi="Times New Roman"/>
          <w:color w:val="000000"/>
        </w:rPr>
        <w:t xml:space="preserve">Table </w:t>
      </w:r>
      <w:r>
        <w:rPr>
          <w:rFonts w:ascii="Times New Roman" w:hAnsi="Times New Roman"/>
          <w:color w:val="000000"/>
        </w:rPr>
        <w:t>2-</w:t>
      </w:r>
      <w:r w:rsidR="00F608C5">
        <w:rPr>
          <w:rFonts w:ascii="Times New Roman" w:hAnsi="Times New Roman"/>
          <w:color w:val="000000"/>
        </w:rPr>
        <w:t>3</w:t>
      </w:r>
      <w:r>
        <w:rPr>
          <w:rFonts w:ascii="Times New Roman" w:hAnsi="Times New Roman"/>
          <w:b w:val="0"/>
          <w:color w:val="000000"/>
        </w:rPr>
        <w:t xml:space="preserve">. </w:t>
      </w:r>
    </w:p>
    <w:p w:rsidR="005E4A85" w:rsidRPr="00081272" w:rsidRDefault="005E4A85" w:rsidP="009449EF">
      <w:pPr>
        <w:jc w:val="left"/>
      </w:pPr>
    </w:p>
    <w:p w:rsidR="005E4A85" w:rsidRDefault="005E4A85" w:rsidP="009449EF">
      <w:pPr>
        <w:pStyle w:val="Heading2"/>
      </w:pPr>
      <w:bookmarkStart w:id="108" w:name="_Toc459647594"/>
      <w:r>
        <w:t>3.2 Preventative Maintenance</w:t>
      </w:r>
      <w:bookmarkEnd w:id="108"/>
    </w:p>
    <w:p w:rsidR="005E4A85" w:rsidRDefault="005E4A85" w:rsidP="009449EF">
      <w:pPr>
        <w:jc w:val="left"/>
        <w:rPr>
          <w:szCs w:val="24"/>
        </w:rPr>
      </w:pPr>
    </w:p>
    <w:p w:rsidR="005E4A85" w:rsidRDefault="005E4A85" w:rsidP="009449EF">
      <w:pPr>
        <w:jc w:val="left"/>
        <w:rPr>
          <w:szCs w:val="24"/>
        </w:rPr>
      </w:pPr>
      <w:r w:rsidRPr="00091B1D">
        <w:rPr>
          <w:szCs w:val="24"/>
        </w:rPr>
        <w:t xml:space="preserve">Preventative Maintenance can minimize the occurrence of stormwater pollution by addressing issues before they become problems.  Vehicles and equipment should be regularly inspected to prevent leaks of fuel, oil, and other liquids.  Structural stormwater controls should be regularly maintained to prevent inadequate performance during storm events. </w:t>
      </w:r>
    </w:p>
    <w:p w:rsidR="005E4A85" w:rsidRPr="00091B1D" w:rsidRDefault="005E4A85" w:rsidP="009449EF">
      <w:pPr>
        <w:jc w:val="left"/>
        <w:rPr>
          <w:szCs w:val="24"/>
        </w:rPr>
      </w:pPr>
    </w:p>
    <w:p w:rsidR="005E4A85" w:rsidRDefault="005E4A85" w:rsidP="009449EF">
      <w:pPr>
        <w:pStyle w:val="Paragraph1"/>
        <w:jc w:val="left"/>
        <w:rPr>
          <w:rFonts w:ascii="Times New Roman" w:hAnsi="Times New Roman"/>
          <w:b w:val="0"/>
          <w:color w:val="auto"/>
        </w:rPr>
      </w:pPr>
      <w:r w:rsidRPr="008F1DFA">
        <w:rPr>
          <w:rFonts w:ascii="Times New Roman" w:hAnsi="Times New Roman"/>
          <w:b w:val="0"/>
          <w:color w:val="auto"/>
        </w:rPr>
        <w:t xml:space="preserve">The following is a list of preventative maintenance procedures practiced at the facility </w:t>
      </w:r>
    </w:p>
    <w:p w:rsidR="005E4A85" w:rsidRDefault="005E4A85" w:rsidP="009449EF">
      <w:pPr>
        <w:pStyle w:val="Paragraph1"/>
        <w:jc w:val="left"/>
        <w:rPr>
          <w:rFonts w:ascii="Times New Roman" w:hAnsi="Times New Roman"/>
          <w:b w:val="0"/>
          <w:color w:val="auto"/>
        </w:rPr>
      </w:pPr>
    </w:p>
    <w:p w:rsidR="005E4A85" w:rsidRPr="00FB3F29" w:rsidRDefault="005E4A85"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xml:space="preserve">: Delete any PM procedures that are not practiced at the facility </w:t>
      </w:r>
    </w:p>
    <w:p w:rsidR="005E4A85" w:rsidRDefault="005E4A85" w:rsidP="009449EF">
      <w:pPr>
        <w:pStyle w:val="Paragraph1"/>
        <w:ind w:left="1080"/>
        <w:jc w:val="left"/>
        <w:rPr>
          <w:rFonts w:ascii="Times New Roman" w:hAnsi="Times New Roman"/>
          <w:b w:val="0"/>
          <w:color w:val="auto"/>
        </w:rPr>
      </w:pPr>
    </w:p>
    <w:p w:rsidR="005E4A85" w:rsidRPr="00091B1D" w:rsidRDefault="005E4A85" w:rsidP="009449EF">
      <w:pPr>
        <w:pStyle w:val="Paragraph1"/>
        <w:numPr>
          <w:ilvl w:val="0"/>
          <w:numId w:val="6"/>
        </w:numPr>
        <w:jc w:val="left"/>
        <w:rPr>
          <w:rFonts w:ascii="Times New Roman" w:hAnsi="Times New Roman"/>
          <w:b w:val="0"/>
          <w:color w:val="auto"/>
        </w:rPr>
      </w:pPr>
      <w:r w:rsidRPr="00091B1D">
        <w:rPr>
          <w:rFonts w:ascii="Times New Roman" w:hAnsi="Times New Roman"/>
          <w:b w:val="0"/>
          <w:color w:val="auto"/>
        </w:rPr>
        <w:t>All staff members are aware of spill prevention and response procedures.</w:t>
      </w:r>
    </w:p>
    <w:p w:rsidR="005E4A85" w:rsidRPr="00091B1D" w:rsidRDefault="005E4A85" w:rsidP="009449EF">
      <w:pPr>
        <w:pStyle w:val="Paragraph1"/>
        <w:numPr>
          <w:ilvl w:val="0"/>
          <w:numId w:val="6"/>
        </w:numPr>
        <w:jc w:val="left"/>
        <w:rPr>
          <w:rFonts w:ascii="Times New Roman" w:hAnsi="Times New Roman"/>
          <w:b w:val="0"/>
          <w:color w:val="auto"/>
        </w:rPr>
      </w:pPr>
      <w:r w:rsidRPr="00091B1D">
        <w:rPr>
          <w:rFonts w:ascii="Times New Roman" w:hAnsi="Times New Roman"/>
          <w:b w:val="0"/>
          <w:color w:val="auto"/>
        </w:rPr>
        <w:t>All staff members have received formal spill prevention and response procedure training.</w:t>
      </w:r>
    </w:p>
    <w:p w:rsidR="005E4A85" w:rsidRPr="00091B1D" w:rsidRDefault="005E4A85" w:rsidP="009449EF">
      <w:pPr>
        <w:pStyle w:val="Paragraph1"/>
        <w:numPr>
          <w:ilvl w:val="0"/>
          <w:numId w:val="6"/>
        </w:numPr>
        <w:jc w:val="left"/>
        <w:rPr>
          <w:rFonts w:ascii="Times New Roman" w:hAnsi="Times New Roman"/>
          <w:b w:val="0"/>
          <w:color w:val="auto"/>
        </w:rPr>
      </w:pPr>
      <w:r w:rsidRPr="00091B1D">
        <w:rPr>
          <w:rFonts w:ascii="Times New Roman" w:hAnsi="Times New Roman"/>
          <w:b w:val="0"/>
          <w:color w:val="auto"/>
        </w:rPr>
        <w:t>All equipment fueling procedures are completed by qualified personnel trained in spill response procedures.</w:t>
      </w:r>
    </w:p>
    <w:p w:rsidR="005E4A85" w:rsidRPr="00091B1D" w:rsidRDefault="005E4A85" w:rsidP="009449EF">
      <w:pPr>
        <w:pStyle w:val="Paragraph1"/>
        <w:numPr>
          <w:ilvl w:val="0"/>
          <w:numId w:val="6"/>
        </w:numPr>
        <w:jc w:val="left"/>
        <w:rPr>
          <w:rFonts w:ascii="Times New Roman" w:hAnsi="Times New Roman"/>
          <w:b w:val="0"/>
          <w:color w:val="auto"/>
        </w:rPr>
      </w:pPr>
      <w:r w:rsidRPr="00091B1D">
        <w:rPr>
          <w:rFonts w:ascii="Times New Roman" w:hAnsi="Times New Roman"/>
          <w:b w:val="0"/>
          <w:color w:val="auto"/>
        </w:rPr>
        <w:t>Hydraulic equipment is kept in good repair to prevent leaks.</w:t>
      </w:r>
    </w:p>
    <w:p w:rsidR="005E4A85" w:rsidRPr="00091B1D" w:rsidRDefault="005E4A85" w:rsidP="009449EF">
      <w:pPr>
        <w:pStyle w:val="Paragraph1"/>
        <w:numPr>
          <w:ilvl w:val="0"/>
          <w:numId w:val="6"/>
        </w:numPr>
        <w:jc w:val="left"/>
        <w:rPr>
          <w:rFonts w:ascii="Times New Roman" w:hAnsi="Times New Roman"/>
          <w:b w:val="0"/>
          <w:color w:val="auto"/>
        </w:rPr>
      </w:pPr>
      <w:r w:rsidRPr="00091B1D">
        <w:rPr>
          <w:rFonts w:ascii="Times New Roman" w:hAnsi="Times New Roman"/>
          <w:b w:val="0"/>
          <w:color w:val="auto"/>
        </w:rPr>
        <w:t>Vehicle storage areas are inspected frequently for evidence of leaking oil.</w:t>
      </w:r>
    </w:p>
    <w:p w:rsidR="005E4A85" w:rsidRPr="00091B1D" w:rsidRDefault="005E4A85" w:rsidP="009449EF">
      <w:pPr>
        <w:pStyle w:val="Paragraph1"/>
        <w:numPr>
          <w:ilvl w:val="0"/>
          <w:numId w:val="6"/>
        </w:numPr>
        <w:jc w:val="left"/>
        <w:rPr>
          <w:rFonts w:ascii="Times New Roman" w:hAnsi="Times New Roman"/>
          <w:b w:val="0"/>
          <w:color w:val="auto"/>
        </w:rPr>
      </w:pPr>
      <w:r w:rsidRPr="00091B1D">
        <w:rPr>
          <w:rFonts w:ascii="Times New Roman" w:hAnsi="Times New Roman"/>
          <w:b w:val="0"/>
          <w:color w:val="auto"/>
        </w:rPr>
        <w:t>Material storage tanks and containers are regularly inspected for leaks.</w:t>
      </w:r>
    </w:p>
    <w:p w:rsidR="005E4A85" w:rsidRPr="00091B1D" w:rsidRDefault="005E4A85" w:rsidP="009449EF">
      <w:pPr>
        <w:pStyle w:val="Paragraph1"/>
        <w:numPr>
          <w:ilvl w:val="0"/>
          <w:numId w:val="6"/>
        </w:numPr>
        <w:jc w:val="left"/>
        <w:rPr>
          <w:rFonts w:ascii="Times New Roman" w:hAnsi="Times New Roman"/>
          <w:b w:val="0"/>
          <w:color w:val="000000"/>
        </w:rPr>
      </w:pPr>
      <w:r w:rsidRPr="00091B1D">
        <w:rPr>
          <w:rFonts w:ascii="Times New Roman" w:hAnsi="Times New Roman"/>
          <w:b w:val="0"/>
          <w:color w:val="000000"/>
        </w:rPr>
        <w:t>All material and bulk deliveries are monitored by facility employees.</w:t>
      </w:r>
    </w:p>
    <w:p w:rsidR="005E4A85" w:rsidRPr="00091B1D" w:rsidRDefault="005E4A85" w:rsidP="009449EF">
      <w:pPr>
        <w:pStyle w:val="Paragraph1"/>
        <w:numPr>
          <w:ilvl w:val="0"/>
          <w:numId w:val="6"/>
        </w:numPr>
        <w:jc w:val="left"/>
        <w:rPr>
          <w:rFonts w:ascii="Times New Roman" w:hAnsi="Times New Roman"/>
          <w:b w:val="0"/>
          <w:color w:val="000000"/>
        </w:rPr>
      </w:pPr>
      <w:r w:rsidRPr="00091B1D">
        <w:rPr>
          <w:rFonts w:ascii="Times New Roman" w:hAnsi="Times New Roman"/>
          <w:b w:val="0"/>
          <w:color w:val="000000"/>
        </w:rPr>
        <w:t xml:space="preserve">All waste oil is fully contained and the containers are inspected regularly. </w:t>
      </w:r>
    </w:p>
    <w:p w:rsidR="005E4A85" w:rsidRPr="001A157F" w:rsidRDefault="005E4A85" w:rsidP="009449EF">
      <w:pPr>
        <w:jc w:val="left"/>
      </w:pPr>
    </w:p>
    <w:p w:rsidR="005E4A85" w:rsidRPr="001A157F" w:rsidRDefault="005E4A85" w:rsidP="009449EF">
      <w:pPr>
        <w:pStyle w:val="Heading2"/>
      </w:pPr>
      <w:bookmarkStart w:id="109" w:name="_Toc459647595"/>
      <w:r>
        <w:t>3.3 Best Management Practices</w:t>
      </w:r>
      <w:bookmarkEnd w:id="109"/>
    </w:p>
    <w:p w:rsidR="005E4A85" w:rsidRDefault="005E4A85" w:rsidP="009449EF">
      <w:pPr>
        <w:pStyle w:val="Paragraph1"/>
        <w:jc w:val="left"/>
        <w:rPr>
          <w:rFonts w:ascii="Times New Roman" w:hAnsi="Times New Roman"/>
          <w:b w:val="0"/>
          <w:color w:val="auto"/>
        </w:rPr>
      </w:pPr>
    </w:p>
    <w:p w:rsidR="005E4A85" w:rsidRPr="001A157F" w:rsidRDefault="005E4A85" w:rsidP="009449EF">
      <w:pPr>
        <w:pStyle w:val="Paragraph1"/>
        <w:jc w:val="left"/>
        <w:rPr>
          <w:rFonts w:ascii="Times New Roman" w:hAnsi="Times New Roman"/>
          <w:b w:val="0"/>
          <w:color w:val="auto"/>
        </w:rPr>
      </w:pPr>
      <w:r w:rsidRPr="001A157F">
        <w:rPr>
          <w:rFonts w:ascii="Times New Roman" w:hAnsi="Times New Roman"/>
          <w:b w:val="0"/>
          <w:color w:val="auto"/>
        </w:rPr>
        <w:t xml:space="preserve">In a SWPPP, existing and planned </w:t>
      </w:r>
      <w:r>
        <w:rPr>
          <w:rFonts w:ascii="Times New Roman" w:hAnsi="Times New Roman"/>
          <w:b w:val="0"/>
          <w:color w:val="auto"/>
        </w:rPr>
        <w:t>BMPs</w:t>
      </w:r>
      <w:r w:rsidRPr="001A157F">
        <w:rPr>
          <w:rFonts w:ascii="Times New Roman" w:hAnsi="Times New Roman"/>
          <w:b w:val="0"/>
          <w:color w:val="auto"/>
        </w:rPr>
        <w:t xml:space="preserve"> are identified that will prevent or reduce the discharge of pollutants in stormwater runoff for each area of concern listed in </w:t>
      </w:r>
      <w:r w:rsidR="009449EF">
        <w:rPr>
          <w:rFonts w:ascii="Times New Roman" w:hAnsi="Times New Roman"/>
          <w:color w:val="auto"/>
        </w:rPr>
        <w:t xml:space="preserve">SECTION </w:t>
      </w:r>
      <w:r>
        <w:rPr>
          <w:rFonts w:ascii="Times New Roman" w:hAnsi="Times New Roman"/>
          <w:color w:val="auto"/>
        </w:rPr>
        <w:t>2</w:t>
      </w:r>
      <w:r w:rsidRPr="001A157F">
        <w:rPr>
          <w:rFonts w:ascii="Times New Roman" w:hAnsi="Times New Roman"/>
          <w:b w:val="0"/>
          <w:color w:val="auto"/>
        </w:rPr>
        <w:t xml:space="preserve">.  </w:t>
      </w:r>
    </w:p>
    <w:p w:rsidR="005E4A85" w:rsidRPr="001A157F" w:rsidRDefault="005E4A85" w:rsidP="009449EF">
      <w:pPr>
        <w:pStyle w:val="Paragraph1"/>
        <w:jc w:val="left"/>
        <w:rPr>
          <w:rFonts w:ascii="Times New Roman" w:hAnsi="Times New Roman"/>
          <w:b w:val="0"/>
          <w:color w:val="auto"/>
        </w:rPr>
      </w:pPr>
    </w:p>
    <w:p w:rsidR="005E4A85" w:rsidRPr="001A157F" w:rsidRDefault="005E4A85" w:rsidP="009449EF">
      <w:pPr>
        <w:pStyle w:val="Paragraph1"/>
        <w:jc w:val="left"/>
        <w:rPr>
          <w:rFonts w:ascii="Times New Roman" w:hAnsi="Times New Roman"/>
          <w:b w:val="0"/>
          <w:color w:val="auto"/>
        </w:rPr>
      </w:pPr>
      <w:r w:rsidRPr="001A157F">
        <w:rPr>
          <w:rFonts w:ascii="Times New Roman" w:hAnsi="Times New Roman"/>
          <w:b w:val="0"/>
          <w:color w:val="auto"/>
        </w:rPr>
        <w:t>To prevent or reduce the potential of stormwater contamination from petroleum products, the following BMPs shall continue to be followed:</w:t>
      </w:r>
    </w:p>
    <w:p w:rsidR="005E4A85" w:rsidRPr="001A157F" w:rsidRDefault="005E4A85" w:rsidP="009449EF">
      <w:pPr>
        <w:pStyle w:val="Paragraph1"/>
        <w:jc w:val="left"/>
        <w:rPr>
          <w:rFonts w:ascii="Times New Roman" w:hAnsi="Times New Roman"/>
          <w:b w:val="0"/>
          <w:color w:val="auto"/>
        </w:rPr>
      </w:pPr>
    </w:p>
    <w:p w:rsidR="005E4A85" w:rsidRPr="001A157F" w:rsidRDefault="005E4A85" w:rsidP="009449EF">
      <w:pPr>
        <w:pStyle w:val="Paragraph1"/>
        <w:numPr>
          <w:ilvl w:val="0"/>
          <w:numId w:val="7"/>
        </w:numPr>
        <w:ind w:left="1080"/>
        <w:jc w:val="left"/>
      </w:pPr>
      <w:r w:rsidRPr="001A157F">
        <w:rPr>
          <w:rFonts w:ascii="Times New Roman" w:hAnsi="Times New Roman"/>
          <w:b w:val="0"/>
          <w:color w:val="auto"/>
          <w:szCs w:val="24"/>
        </w:rPr>
        <w:t xml:space="preserve">Follow Standard Operating Procedures (s) during delivery of waste oil </w:t>
      </w:r>
      <w:r w:rsidRPr="001A157F">
        <w:rPr>
          <w:rFonts w:ascii="Times New Roman" w:hAnsi="Times New Roman"/>
          <w:b w:val="0"/>
          <w:color w:val="auto"/>
        </w:rPr>
        <w:t>to the equipment/waste oil storage bay. These</w:t>
      </w:r>
      <w:r>
        <w:rPr>
          <w:rFonts w:ascii="Times New Roman" w:hAnsi="Times New Roman"/>
          <w:b w:val="0"/>
          <w:color w:val="auto"/>
        </w:rPr>
        <w:t xml:space="preserve"> SOPs are included in </w:t>
      </w:r>
      <w:r>
        <w:rPr>
          <w:rFonts w:ascii="Times New Roman" w:hAnsi="Times New Roman"/>
          <w:color w:val="auto"/>
        </w:rPr>
        <w:t>Appendix A</w:t>
      </w:r>
      <w:r w:rsidRPr="001A157F">
        <w:rPr>
          <w:rFonts w:ascii="Times New Roman" w:hAnsi="Times New Roman"/>
          <w:b w:val="0"/>
          <w:color w:val="auto"/>
        </w:rPr>
        <w:t xml:space="preserve">.  </w:t>
      </w:r>
    </w:p>
    <w:p w:rsidR="005E4A85" w:rsidRPr="001A157F" w:rsidRDefault="005E4A85" w:rsidP="009449EF">
      <w:pPr>
        <w:pStyle w:val="Paragraph1"/>
        <w:numPr>
          <w:ilvl w:val="0"/>
          <w:numId w:val="7"/>
        </w:numPr>
        <w:ind w:left="1080"/>
        <w:jc w:val="left"/>
      </w:pPr>
      <w:r w:rsidRPr="001A157F">
        <w:rPr>
          <w:rFonts w:ascii="Times New Roman" w:hAnsi="Times New Roman"/>
          <w:b w:val="0"/>
          <w:color w:val="auto"/>
          <w:szCs w:val="24"/>
        </w:rPr>
        <w:lastRenderedPageBreak/>
        <w:t>Follo</w:t>
      </w:r>
      <w:r>
        <w:rPr>
          <w:rFonts w:ascii="Times New Roman" w:hAnsi="Times New Roman"/>
          <w:b w:val="0"/>
          <w:color w:val="auto"/>
          <w:szCs w:val="24"/>
        </w:rPr>
        <w:t xml:space="preserve">w Standard Operating Procedures </w:t>
      </w:r>
      <w:r w:rsidRPr="001A157F">
        <w:rPr>
          <w:rFonts w:ascii="Times New Roman" w:hAnsi="Times New Roman"/>
          <w:b w:val="0"/>
          <w:color w:val="auto"/>
          <w:szCs w:val="24"/>
        </w:rPr>
        <w:t xml:space="preserve">during delivery of bulk oil </w:t>
      </w:r>
      <w:r w:rsidRPr="001A157F">
        <w:rPr>
          <w:rFonts w:ascii="Times New Roman" w:hAnsi="Times New Roman"/>
          <w:b w:val="0"/>
          <w:color w:val="auto"/>
        </w:rPr>
        <w:t xml:space="preserve">to the emergency generator and bulk fuel to the Fuel Island. These SOPs are included in </w:t>
      </w:r>
      <w:r>
        <w:rPr>
          <w:rFonts w:ascii="Times New Roman" w:hAnsi="Times New Roman"/>
          <w:color w:val="auto"/>
        </w:rPr>
        <w:t>Appendix A</w:t>
      </w:r>
      <w:r w:rsidRPr="001A157F">
        <w:rPr>
          <w:rFonts w:ascii="Times New Roman" w:hAnsi="Times New Roman"/>
          <w:b w:val="0"/>
          <w:color w:val="auto"/>
        </w:rPr>
        <w:t xml:space="preserve">.  </w:t>
      </w:r>
    </w:p>
    <w:p w:rsidR="005E4A85" w:rsidRPr="001A157F" w:rsidRDefault="005E4A85" w:rsidP="009449EF">
      <w:pPr>
        <w:pStyle w:val="Paragraph1"/>
        <w:numPr>
          <w:ilvl w:val="0"/>
          <w:numId w:val="7"/>
        </w:numPr>
        <w:ind w:left="1080"/>
        <w:jc w:val="left"/>
      </w:pPr>
      <w:r w:rsidRPr="001A157F">
        <w:rPr>
          <w:rFonts w:ascii="Times New Roman" w:hAnsi="Times New Roman"/>
          <w:b w:val="0"/>
          <w:color w:val="auto"/>
        </w:rPr>
        <w:t xml:space="preserve">Minimize the volume of gasoline stored within the </w:t>
      </w:r>
      <w:r>
        <w:rPr>
          <w:rFonts w:ascii="Times New Roman" w:hAnsi="Times New Roman"/>
          <w:b w:val="0"/>
          <w:color w:val="auto"/>
        </w:rPr>
        <w:t>buildings and on the site</w:t>
      </w:r>
      <w:r w:rsidRPr="001A157F">
        <w:rPr>
          <w:rFonts w:ascii="Times New Roman" w:hAnsi="Times New Roman"/>
          <w:b w:val="0"/>
          <w:color w:val="auto"/>
        </w:rPr>
        <w:t>.</w:t>
      </w:r>
    </w:p>
    <w:p w:rsidR="005E4A85" w:rsidRPr="001A157F" w:rsidRDefault="005E4A85" w:rsidP="009449EF">
      <w:pPr>
        <w:pStyle w:val="Paragraph1"/>
        <w:numPr>
          <w:ilvl w:val="0"/>
          <w:numId w:val="7"/>
        </w:numPr>
        <w:ind w:left="1080"/>
        <w:jc w:val="left"/>
      </w:pPr>
      <w:r w:rsidRPr="001A157F">
        <w:rPr>
          <w:rFonts w:ascii="Times New Roman" w:hAnsi="Times New Roman"/>
          <w:b w:val="0"/>
          <w:color w:val="auto"/>
        </w:rPr>
        <w:t xml:space="preserve">Clean up any oil spills observed in the parking lot, garages, or other surfaces in a timely manner. </w:t>
      </w:r>
    </w:p>
    <w:p w:rsidR="005E4A85" w:rsidRPr="001A157F" w:rsidRDefault="005E4A85" w:rsidP="009449EF">
      <w:pPr>
        <w:pStyle w:val="Paragraph1"/>
        <w:numPr>
          <w:ilvl w:val="0"/>
          <w:numId w:val="7"/>
        </w:numPr>
        <w:ind w:left="1080"/>
        <w:jc w:val="left"/>
      </w:pPr>
      <w:r w:rsidRPr="001A157F">
        <w:rPr>
          <w:rFonts w:ascii="Times New Roman" w:hAnsi="Times New Roman"/>
          <w:b w:val="0"/>
          <w:color w:val="auto"/>
        </w:rPr>
        <w:t xml:space="preserve">Monitor all material deliveries. </w:t>
      </w:r>
    </w:p>
    <w:p w:rsidR="005E4A85" w:rsidRPr="001A157F" w:rsidRDefault="005E4A85" w:rsidP="009449EF">
      <w:pPr>
        <w:pStyle w:val="Paragraph1"/>
        <w:numPr>
          <w:ilvl w:val="0"/>
          <w:numId w:val="7"/>
        </w:numPr>
        <w:ind w:left="1080"/>
        <w:jc w:val="left"/>
      </w:pPr>
      <w:r>
        <w:rPr>
          <w:rFonts w:ascii="Times New Roman" w:hAnsi="Times New Roman"/>
          <w:b w:val="0"/>
          <w:color w:val="auto"/>
        </w:rPr>
        <w:t>I</w:t>
      </w:r>
      <w:r w:rsidRPr="001A157F">
        <w:rPr>
          <w:rFonts w:ascii="Times New Roman" w:hAnsi="Times New Roman"/>
          <w:b w:val="0"/>
          <w:color w:val="auto"/>
        </w:rPr>
        <w:t xml:space="preserve">nspect all storage tanks </w:t>
      </w:r>
      <w:r>
        <w:rPr>
          <w:rFonts w:ascii="Times New Roman" w:hAnsi="Times New Roman"/>
          <w:b w:val="0"/>
          <w:color w:val="auto"/>
        </w:rPr>
        <w:t xml:space="preserve">prior to filling activities </w:t>
      </w:r>
      <w:r w:rsidRPr="001A157F">
        <w:rPr>
          <w:rFonts w:ascii="Times New Roman" w:hAnsi="Times New Roman"/>
          <w:b w:val="0"/>
          <w:color w:val="auto"/>
        </w:rPr>
        <w:t xml:space="preserve">for spills, leaks and corrosion. </w:t>
      </w:r>
    </w:p>
    <w:p w:rsidR="005E4A85" w:rsidRPr="007D267E" w:rsidRDefault="005E4A85" w:rsidP="009449EF">
      <w:pPr>
        <w:jc w:val="left"/>
      </w:pPr>
    </w:p>
    <w:p w:rsidR="005E4A85" w:rsidRDefault="005E4A85" w:rsidP="009449EF">
      <w:pPr>
        <w:pStyle w:val="Heading2"/>
      </w:pPr>
      <w:bookmarkStart w:id="110" w:name="_Toc459647596"/>
      <w:r>
        <w:t>3.4 Spill Prevention and Response</w:t>
      </w:r>
      <w:bookmarkEnd w:id="110"/>
    </w:p>
    <w:p w:rsidR="005E4A85" w:rsidRDefault="005E4A85" w:rsidP="009449EF">
      <w:pPr>
        <w:jc w:val="left"/>
        <w:rPr>
          <w:rFonts w:eastAsia="Calibri"/>
          <w:szCs w:val="24"/>
        </w:rPr>
      </w:pPr>
    </w:p>
    <w:p w:rsidR="005E4A85" w:rsidRDefault="005E4A85" w:rsidP="009449EF">
      <w:pPr>
        <w:jc w:val="left"/>
        <w:rPr>
          <w:rFonts w:eastAsia="Calibri"/>
          <w:szCs w:val="24"/>
        </w:rPr>
      </w:pPr>
      <w:r w:rsidRPr="00091B1D">
        <w:rPr>
          <w:rFonts w:eastAsia="Calibri"/>
          <w:szCs w:val="24"/>
        </w:rPr>
        <w:t>The following procedures apply to the facility:</w:t>
      </w:r>
    </w:p>
    <w:p w:rsidR="005E4A85" w:rsidRDefault="005E4A85" w:rsidP="009449EF">
      <w:pPr>
        <w:jc w:val="left"/>
        <w:rPr>
          <w:rFonts w:eastAsia="Calibri"/>
          <w:szCs w:val="24"/>
        </w:rPr>
      </w:pPr>
    </w:p>
    <w:p w:rsidR="005E4A85" w:rsidRPr="005D6A44" w:rsidRDefault="005E4A85" w:rsidP="009449EF">
      <w:pPr>
        <w:numPr>
          <w:ilvl w:val="0"/>
          <w:numId w:val="8"/>
        </w:numPr>
        <w:jc w:val="left"/>
        <w:rPr>
          <w:rFonts w:eastAsia="Calibri"/>
          <w:szCs w:val="24"/>
        </w:rPr>
      </w:pPr>
      <w:r w:rsidRPr="00091B1D">
        <w:rPr>
          <w:rFonts w:eastAsia="Calibri"/>
          <w:szCs w:val="24"/>
        </w:rPr>
        <w:t xml:space="preserve">All personnel are instructed in location, use, and disposal of </w:t>
      </w:r>
      <w:r>
        <w:rPr>
          <w:rFonts w:eastAsia="Calibri"/>
          <w:szCs w:val="24"/>
        </w:rPr>
        <w:t xml:space="preserve">spill response equipment and supplies maintained at the site such as </w:t>
      </w:r>
      <w:r w:rsidRPr="00091B1D">
        <w:rPr>
          <w:rFonts w:eastAsia="Calibri"/>
          <w:szCs w:val="24"/>
        </w:rPr>
        <w:t>oil absorbent materials.</w:t>
      </w:r>
    </w:p>
    <w:p w:rsidR="005E4A85" w:rsidRPr="00091B1D" w:rsidRDefault="005E4A85" w:rsidP="009449EF">
      <w:pPr>
        <w:numPr>
          <w:ilvl w:val="0"/>
          <w:numId w:val="8"/>
        </w:numPr>
        <w:jc w:val="left"/>
        <w:rPr>
          <w:rFonts w:eastAsia="Calibri"/>
          <w:szCs w:val="24"/>
        </w:rPr>
      </w:pPr>
      <w:r w:rsidRPr="00091B1D">
        <w:rPr>
          <w:rFonts w:eastAsia="Calibri"/>
          <w:szCs w:val="24"/>
        </w:rPr>
        <w:t>The Pollution Prevention Team leader will be advised immediately of all spills of hazardous materials or regulated materials, regardless of quantity.</w:t>
      </w:r>
    </w:p>
    <w:p w:rsidR="005E4A85" w:rsidRPr="00091B1D" w:rsidRDefault="005E4A85" w:rsidP="009449EF">
      <w:pPr>
        <w:numPr>
          <w:ilvl w:val="0"/>
          <w:numId w:val="8"/>
        </w:numPr>
        <w:jc w:val="left"/>
        <w:rPr>
          <w:rFonts w:eastAsia="Calibri"/>
          <w:szCs w:val="24"/>
        </w:rPr>
      </w:pPr>
      <w:r w:rsidRPr="00091B1D">
        <w:rPr>
          <w:rFonts w:eastAsia="Calibri"/>
          <w:szCs w:val="24"/>
        </w:rPr>
        <w:t xml:space="preserve">Spills will be evaluated to determine the necessary response. If there is a health hazard, fire or explosion potential, 911 will be called. If a spill exceeds five gallons </w:t>
      </w:r>
      <w:r w:rsidRPr="00091B1D">
        <w:rPr>
          <w:rFonts w:eastAsia="Calibri"/>
          <w:szCs w:val="24"/>
          <w:u w:val="single"/>
        </w:rPr>
        <w:t>or</w:t>
      </w:r>
      <w:r w:rsidRPr="00091B1D">
        <w:rPr>
          <w:rFonts w:eastAsia="Calibri"/>
          <w:szCs w:val="24"/>
        </w:rPr>
        <w:t xml:space="preserve"> threatens surface waters, including the storm drain system, state or federal emergency response agencies will be called.</w:t>
      </w:r>
    </w:p>
    <w:p w:rsidR="005E4A85" w:rsidRPr="00091B1D" w:rsidRDefault="005E4A85" w:rsidP="009449EF">
      <w:pPr>
        <w:numPr>
          <w:ilvl w:val="0"/>
          <w:numId w:val="8"/>
        </w:numPr>
        <w:jc w:val="left"/>
        <w:rPr>
          <w:rFonts w:eastAsia="Calibri"/>
          <w:szCs w:val="24"/>
        </w:rPr>
      </w:pPr>
      <w:r w:rsidRPr="00091B1D">
        <w:rPr>
          <w:rFonts w:eastAsia="Calibri"/>
          <w:szCs w:val="24"/>
        </w:rPr>
        <w:t xml:space="preserve">Spills will be contained as close to the source as possible with oil-absorbent materials. Additional materials or oil-absorbent socks will be utilized to protect adjacent catch basins. </w:t>
      </w:r>
    </w:p>
    <w:p w:rsidR="00CC0CE8" w:rsidRDefault="00CC0CE8">
      <w:pPr>
        <w:jc w:val="left"/>
        <w:rPr>
          <w:u w:val="single"/>
        </w:rPr>
      </w:pPr>
      <w:r>
        <w:rPr>
          <w:u w:val="single"/>
        </w:rPr>
        <w:br w:type="page"/>
      </w:r>
    </w:p>
    <w:p w:rsidR="00CC0CE8" w:rsidRDefault="00CC0CE8" w:rsidP="00CC0CE8">
      <w:pPr>
        <w:pStyle w:val="Heading1"/>
        <w:jc w:val="left"/>
      </w:pPr>
      <w:bookmarkStart w:id="111" w:name="_Toc459976985"/>
      <w:r>
        <w:lastRenderedPageBreak/>
        <w:t>SECTION 4</w:t>
      </w:r>
      <w:r w:rsidRPr="00D137BC">
        <w:t xml:space="preserve"> </w:t>
      </w:r>
      <w:r>
        <w:t>–</w:t>
      </w:r>
      <w:r w:rsidRPr="00D137BC">
        <w:t xml:space="preserve"> </w:t>
      </w:r>
      <w:r>
        <w:t>Plan Implementation</w:t>
      </w:r>
      <w:bookmarkEnd w:id="111"/>
    </w:p>
    <w:p w:rsidR="00CC0CE8" w:rsidRPr="00CC0CE8" w:rsidRDefault="00CC0CE8" w:rsidP="00CC0CE8"/>
    <w:p w:rsidR="00CC0CE8" w:rsidRDefault="00CC0CE8" w:rsidP="00CC0CE8">
      <w:pPr>
        <w:pStyle w:val="Heading2"/>
      </w:pPr>
      <w:bookmarkStart w:id="112" w:name="_Toc329612839"/>
      <w:bookmarkStart w:id="113" w:name="_Toc459647588"/>
      <w:r>
        <w:t>4.1 Employee Training</w:t>
      </w:r>
      <w:bookmarkEnd w:id="112"/>
      <w:bookmarkEnd w:id="113"/>
    </w:p>
    <w:p w:rsidR="00CC0CE8" w:rsidRDefault="00CC0CE8" w:rsidP="00CC0CE8">
      <w:pPr>
        <w:pStyle w:val="Paragraph1"/>
        <w:jc w:val="left"/>
        <w:rPr>
          <w:rFonts w:ascii="Times New Roman" w:hAnsi="Times New Roman"/>
          <w:b w:val="0"/>
          <w:color w:val="auto"/>
        </w:rPr>
      </w:pPr>
    </w:p>
    <w:p w:rsidR="00CC0CE8" w:rsidRDefault="00CC0CE8" w:rsidP="00CC0CE8">
      <w:pPr>
        <w:pStyle w:val="Paragraph1"/>
        <w:jc w:val="left"/>
        <w:rPr>
          <w:rFonts w:ascii="Times New Roman" w:hAnsi="Times New Roman"/>
          <w:b w:val="0"/>
          <w:color w:val="auto"/>
        </w:rPr>
      </w:pPr>
      <w:r>
        <w:rPr>
          <w:rFonts w:ascii="Times New Roman" w:hAnsi="Times New Roman"/>
          <w:b w:val="0"/>
          <w:color w:val="auto"/>
        </w:rPr>
        <w:t>Regular employee training is required for employees who work in areas where materials or activities are exposed to stormwater, or who are responsible for implementing activities identified in the SWPPP, including all members of the Pollution Prevention Team.</w:t>
      </w:r>
    </w:p>
    <w:p w:rsidR="00CC0CE8" w:rsidRDefault="00CC0CE8" w:rsidP="00CC0CE8">
      <w:pPr>
        <w:pStyle w:val="Paragraph1"/>
        <w:jc w:val="left"/>
        <w:rPr>
          <w:rFonts w:ascii="Times New Roman" w:hAnsi="Times New Roman"/>
          <w:b w:val="0"/>
          <w:color w:val="auto"/>
        </w:rPr>
      </w:pPr>
    </w:p>
    <w:p w:rsidR="00CC0CE8" w:rsidRPr="00C82404" w:rsidRDefault="00CC0CE8" w:rsidP="00CC0CE8">
      <w:pPr>
        <w:pStyle w:val="Paragraph1"/>
        <w:jc w:val="left"/>
        <w:rPr>
          <w:rFonts w:ascii="Times New Roman" w:hAnsi="Times New Roman"/>
          <w:b w:val="0"/>
          <w:color w:val="auto"/>
        </w:rPr>
      </w:pPr>
      <w:r>
        <w:rPr>
          <w:rFonts w:ascii="Times New Roman" w:hAnsi="Times New Roman"/>
          <w:b w:val="0"/>
          <w:color w:val="auto"/>
        </w:rPr>
        <w:t>##DEPARTMENT</w:t>
      </w:r>
      <w:r w:rsidRPr="00C82404">
        <w:rPr>
          <w:rFonts w:ascii="Times New Roman" w:hAnsi="Times New Roman"/>
          <w:b w:val="0"/>
          <w:color w:val="auto"/>
        </w:rPr>
        <w:t xml:space="preserve"> is responsible for stormwater management training</w:t>
      </w:r>
      <w:r>
        <w:rPr>
          <w:rFonts w:ascii="Times New Roman" w:hAnsi="Times New Roman"/>
          <w:b w:val="0"/>
          <w:color w:val="auto"/>
        </w:rPr>
        <w:t xml:space="preserve"> for ##FACILITY employees</w:t>
      </w:r>
      <w:r w:rsidRPr="00C82404">
        <w:rPr>
          <w:rFonts w:ascii="Times New Roman" w:hAnsi="Times New Roman"/>
          <w:b w:val="0"/>
          <w:color w:val="auto"/>
        </w:rPr>
        <w:t xml:space="preserve">. This position coordinates training related to stormwater management </w:t>
      </w:r>
      <w:r>
        <w:rPr>
          <w:rFonts w:ascii="Times New Roman" w:hAnsi="Times New Roman"/>
          <w:b w:val="0"/>
          <w:color w:val="auto"/>
        </w:rPr>
        <w:t>on at</w:t>
      </w:r>
      <w:r w:rsidRPr="00C82404">
        <w:rPr>
          <w:rFonts w:ascii="Times New Roman" w:hAnsi="Times New Roman"/>
          <w:b w:val="0"/>
          <w:color w:val="auto"/>
        </w:rPr>
        <w:t xml:space="preserve"> least an annual basis to review specific responsibilities for implementing this SWPPP, what and how to accomplish those responsibilities, including BMP implementation.  </w:t>
      </w:r>
    </w:p>
    <w:p w:rsidR="00CC0CE8" w:rsidRPr="00C82404" w:rsidRDefault="00CC0CE8" w:rsidP="00CC0CE8">
      <w:pPr>
        <w:pStyle w:val="Paragraph1"/>
        <w:jc w:val="left"/>
        <w:rPr>
          <w:rFonts w:ascii="Times New Roman" w:hAnsi="Times New Roman"/>
          <w:b w:val="0"/>
          <w:color w:val="auto"/>
        </w:rPr>
      </w:pPr>
    </w:p>
    <w:p w:rsidR="00CC0CE8" w:rsidRDefault="00CC0CE8" w:rsidP="00CC0CE8">
      <w:pPr>
        <w:pStyle w:val="Paragraph1"/>
        <w:jc w:val="left"/>
        <w:rPr>
          <w:rFonts w:ascii="Times New Roman" w:hAnsi="Times New Roman"/>
          <w:b w:val="0"/>
          <w:color w:val="auto"/>
        </w:rPr>
      </w:pPr>
      <w:r w:rsidRPr="00C82404">
        <w:rPr>
          <w:rFonts w:ascii="Times New Roman" w:hAnsi="Times New Roman"/>
          <w:b w:val="0"/>
          <w:color w:val="auto"/>
        </w:rPr>
        <w:t xml:space="preserve">Additionally, general awareness training is provided </w:t>
      </w:r>
      <w:r>
        <w:rPr>
          <w:rFonts w:ascii="Times New Roman" w:hAnsi="Times New Roman"/>
          <w:b w:val="0"/>
          <w:color w:val="auto"/>
        </w:rPr>
        <w:t xml:space="preserve">regularly (preferably </w:t>
      </w:r>
      <w:r w:rsidRPr="00652306">
        <w:rPr>
          <w:rFonts w:ascii="Times New Roman" w:hAnsi="Times New Roman"/>
          <w:b w:val="0"/>
          <w:color w:val="auto"/>
        </w:rPr>
        <w:t>annually</w:t>
      </w:r>
      <w:r>
        <w:rPr>
          <w:rFonts w:ascii="Times New Roman" w:hAnsi="Times New Roman"/>
          <w:b w:val="0"/>
          <w:color w:val="auto"/>
        </w:rPr>
        <w:t>)</w:t>
      </w:r>
      <w:r w:rsidRPr="00C82404">
        <w:rPr>
          <w:rFonts w:ascii="Times New Roman" w:hAnsi="Times New Roman"/>
          <w:b w:val="0"/>
          <w:color w:val="auto"/>
        </w:rPr>
        <w:t xml:space="preserve"> to all employees whose actives may impact stormwater discharges.  The purpose of this training is to educate workers on activities that can impact stormwater discharges and to help implement BMPs.</w:t>
      </w:r>
    </w:p>
    <w:p w:rsidR="00CC0CE8" w:rsidRPr="00C82404" w:rsidRDefault="00CC0CE8" w:rsidP="00CC0CE8">
      <w:pPr>
        <w:pStyle w:val="Paragraph1"/>
        <w:jc w:val="left"/>
        <w:rPr>
          <w:rFonts w:ascii="Times New Roman" w:hAnsi="Times New Roman"/>
          <w:b w:val="0"/>
          <w:color w:val="auto"/>
        </w:rPr>
      </w:pPr>
    </w:p>
    <w:p w:rsidR="00CC0CE8" w:rsidRPr="00C82404" w:rsidRDefault="00CC0CE8" w:rsidP="00CC0CE8">
      <w:pPr>
        <w:pStyle w:val="Paragraph1"/>
        <w:jc w:val="left"/>
        <w:rPr>
          <w:rFonts w:ascii="Times New Roman" w:hAnsi="Times New Roman"/>
          <w:b w:val="0"/>
          <w:color w:val="auto"/>
        </w:rPr>
      </w:pPr>
      <w:r w:rsidRPr="00C82404">
        <w:rPr>
          <w:rFonts w:ascii="Times New Roman" w:hAnsi="Times New Roman"/>
          <w:b w:val="0"/>
          <w:color w:val="auto"/>
        </w:rPr>
        <w:t xml:space="preserve">All employees responsible for the fueling or lubrication of vehicles or equipment stored at the facility will be trained </w:t>
      </w:r>
      <w:r>
        <w:rPr>
          <w:rFonts w:ascii="Times New Roman" w:hAnsi="Times New Roman"/>
          <w:b w:val="0"/>
          <w:color w:val="auto"/>
        </w:rPr>
        <w:t xml:space="preserve">regularly (preferably </w:t>
      </w:r>
      <w:r w:rsidRPr="00652306">
        <w:rPr>
          <w:rFonts w:ascii="Times New Roman" w:hAnsi="Times New Roman"/>
          <w:b w:val="0"/>
          <w:color w:val="auto"/>
        </w:rPr>
        <w:t>annually</w:t>
      </w:r>
      <w:r>
        <w:rPr>
          <w:rFonts w:ascii="Times New Roman" w:hAnsi="Times New Roman"/>
          <w:b w:val="0"/>
          <w:color w:val="auto"/>
        </w:rPr>
        <w:t>)</w:t>
      </w:r>
      <w:r w:rsidRPr="00C82404">
        <w:rPr>
          <w:rFonts w:ascii="Times New Roman" w:hAnsi="Times New Roman"/>
          <w:b w:val="0"/>
          <w:color w:val="auto"/>
        </w:rPr>
        <w:t>.  The topics below will be covered at employee training sessions.</w:t>
      </w:r>
    </w:p>
    <w:p w:rsidR="00CC0CE8" w:rsidRPr="00C82404" w:rsidRDefault="00CC0CE8" w:rsidP="00CC0CE8">
      <w:pPr>
        <w:pStyle w:val="Paragraph1"/>
        <w:jc w:val="left"/>
        <w:rPr>
          <w:rFonts w:ascii="Times New Roman" w:hAnsi="Times New Roman"/>
          <w:b w:val="0"/>
          <w:color w:val="auto"/>
        </w:rPr>
      </w:pPr>
    </w:p>
    <w:p w:rsidR="00CC0CE8" w:rsidRPr="00C82404" w:rsidRDefault="00CC0CE8" w:rsidP="00CC0CE8">
      <w:pPr>
        <w:pStyle w:val="Paragraph1"/>
        <w:numPr>
          <w:ilvl w:val="0"/>
          <w:numId w:val="9"/>
        </w:numPr>
        <w:jc w:val="left"/>
        <w:rPr>
          <w:rFonts w:ascii="Times New Roman" w:hAnsi="Times New Roman"/>
          <w:b w:val="0"/>
          <w:color w:val="auto"/>
        </w:rPr>
      </w:pPr>
      <w:r w:rsidRPr="00C82404">
        <w:rPr>
          <w:rFonts w:ascii="Times New Roman" w:hAnsi="Times New Roman"/>
          <w:b w:val="0"/>
          <w:color w:val="auto"/>
        </w:rPr>
        <w:t>Spill prevention and response.</w:t>
      </w:r>
    </w:p>
    <w:p w:rsidR="00CC0CE8" w:rsidRPr="00C82404" w:rsidRDefault="00CC0CE8" w:rsidP="00CC0CE8">
      <w:pPr>
        <w:pStyle w:val="Paragraph1"/>
        <w:numPr>
          <w:ilvl w:val="0"/>
          <w:numId w:val="9"/>
        </w:numPr>
        <w:jc w:val="left"/>
        <w:rPr>
          <w:rFonts w:ascii="Times New Roman" w:hAnsi="Times New Roman"/>
          <w:b w:val="0"/>
          <w:color w:val="auto"/>
        </w:rPr>
      </w:pPr>
      <w:r w:rsidRPr="00C82404">
        <w:rPr>
          <w:rFonts w:ascii="Times New Roman" w:hAnsi="Times New Roman"/>
          <w:b w:val="0"/>
          <w:color w:val="auto"/>
        </w:rPr>
        <w:t>Good housekeeping.</w:t>
      </w:r>
    </w:p>
    <w:p w:rsidR="00CC0CE8" w:rsidRPr="00C82404" w:rsidRDefault="00CC0CE8" w:rsidP="00CC0CE8">
      <w:pPr>
        <w:pStyle w:val="Paragraph1"/>
        <w:numPr>
          <w:ilvl w:val="0"/>
          <w:numId w:val="9"/>
        </w:numPr>
        <w:jc w:val="left"/>
        <w:rPr>
          <w:rFonts w:ascii="Times New Roman" w:hAnsi="Times New Roman"/>
          <w:b w:val="0"/>
          <w:color w:val="auto"/>
        </w:rPr>
      </w:pPr>
      <w:r w:rsidRPr="00C82404">
        <w:rPr>
          <w:rFonts w:ascii="Times New Roman" w:hAnsi="Times New Roman"/>
          <w:b w:val="0"/>
          <w:color w:val="auto"/>
        </w:rPr>
        <w:t>Materials management practices.</w:t>
      </w:r>
    </w:p>
    <w:p w:rsidR="00CC0CE8" w:rsidRDefault="00CC0CE8" w:rsidP="00CC0CE8">
      <w:pPr>
        <w:pStyle w:val="Paragraph1"/>
        <w:jc w:val="left"/>
        <w:rPr>
          <w:rFonts w:ascii="Times New Roman" w:hAnsi="Times New Roman"/>
          <w:b w:val="0"/>
          <w:color w:val="auto"/>
        </w:rPr>
      </w:pPr>
    </w:p>
    <w:p w:rsidR="00CC0CE8" w:rsidRPr="00003911" w:rsidRDefault="00CC0CE8" w:rsidP="00CC0CE8">
      <w:pPr>
        <w:pStyle w:val="Paragraph1"/>
        <w:jc w:val="left"/>
        <w:rPr>
          <w:rFonts w:ascii="Times New Roman" w:hAnsi="Times New Roman"/>
          <w:b w:val="0"/>
          <w:color w:val="auto"/>
        </w:rPr>
      </w:pPr>
      <w:r w:rsidRPr="005D6A44">
        <w:rPr>
          <w:rFonts w:ascii="Times New Roman" w:hAnsi="Times New Roman"/>
          <w:b w:val="0"/>
          <w:color w:val="auto"/>
        </w:rPr>
        <w:t xml:space="preserve">Pollution Prevention Team </w:t>
      </w:r>
      <w:r w:rsidRPr="00C82404">
        <w:rPr>
          <w:rFonts w:ascii="Times New Roman" w:hAnsi="Times New Roman"/>
          <w:b w:val="0"/>
          <w:color w:val="auto"/>
        </w:rPr>
        <w:t>members will meet at least twice a year to discuss the effectiveness of and impro</w:t>
      </w:r>
      <w:r>
        <w:rPr>
          <w:rFonts w:ascii="Times New Roman" w:hAnsi="Times New Roman"/>
          <w:b w:val="0"/>
          <w:color w:val="auto"/>
        </w:rPr>
        <w:t>vement to the SWPPP</w:t>
      </w:r>
      <w:r w:rsidRPr="00992CB6">
        <w:rPr>
          <w:rFonts w:ascii="Times New Roman" w:hAnsi="Times New Roman"/>
          <w:b w:val="0"/>
          <w:color w:val="auto"/>
        </w:rPr>
        <w:t xml:space="preserve">.  </w:t>
      </w:r>
      <w:r>
        <w:rPr>
          <w:rFonts w:ascii="Times New Roman" w:hAnsi="Times New Roman"/>
          <w:color w:val="auto"/>
        </w:rPr>
        <w:t>Appendix C</w:t>
      </w:r>
      <w:r w:rsidRPr="00C82404">
        <w:rPr>
          <w:rFonts w:ascii="Times New Roman" w:hAnsi="Times New Roman"/>
          <w:b w:val="0"/>
          <w:color w:val="auto"/>
        </w:rPr>
        <w:t xml:space="preserve"> contains copies of training documentation from these training activities including attendance sheets, instructor name and affiliation, date, time, and location of the training.</w:t>
      </w:r>
      <w:r>
        <w:rPr>
          <w:rFonts w:ascii="Times New Roman" w:hAnsi="Times New Roman"/>
          <w:b w:val="0"/>
          <w:color w:val="auto"/>
        </w:rPr>
        <w:t xml:space="preserve"> </w:t>
      </w:r>
    </w:p>
    <w:p w:rsidR="00CC0CE8" w:rsidRDefault="00CC0CE8" w:rsidP="00CC0CE8">
      <w:pPr>
        <w:jc w:val="left"/>
      </w:pPr>
    </w:p>
    <w:p w:rsidR="00CC0CE8" w:rsidRDefault="00CC0CE8" w:rsidP="00CC0CE8">
      <w:pPr>
        <w:pStyle w:val="Heading2"/>
      </w:pPr>
      <w:bookmarkStart w:id="114" w:name="_Toc329612840"/>
      <w:bookmarkStart w:id="115" w:name="_Toc459647589"/>
      <w:r>
        <w:t>4.2 Site Inspection Requirements</w:t>
      </w:r>
      <w:bookmarkEnd w:id="114"/>
      <w:bookmarkEnd w:id="115"/>
    </w:p>
    <w:p w:rsidR="00CC0CE8" w:rsidRDefault="00CC0CE8" w:rsidP="00CC0CE8">
      <w:pPr>
        <w:pStyle w:val="Paragraph1"/>
        <w:jc w:val="left"/>
        <w:rPr>
          <w:rFonts w:ascii="Times New Roman" w:hAnsi="Times New Roman"/>
          <w:b w:val="0"/>
          <w:color w:val="auto"/>
        </w:rPr>
      </w:pPr>
    </w:p>
    <w:p w:rsidR="00CC0CE8" w:rsidRDefault="00CC0CE8" w:rsidP="00CC0CE8">
      <w:pPr>
        <w:pStyle w:val="Paragraph1"/>
        <w:jc w:val="left"/>
        <w:rPr>
          <w:rFonts w:ascii="Times New Roman" w:hAnsi="Times New Roman"/>
          <w:b w:val="0"/>
          <w:color w:val="auto"/>
        </w:rPr>
      </w:pPr>
      <w:r w:rsidRPr="001A157F">
        <w:rPr>
          <w:rFonts w:ascii="Times New Roman" w:hAnsi="Times New Roman"/>
          <w:b w:val="0"/>
          <w:color w:val="auto"/>
        </w:rPr>
        <w:t xml:space="preserve">It is required that the entire </w:t>
      </w:r>
      <w:r>
        <w:rPr>
          <w:rFonts w:ascii="Times New Roman" w:hAnsi="Times New Roman"/>
          <w:b w:val="0"/>
          <w:color w:val="auto"/>
        </w:rPr>
        <w:t>##FACILITY</w:t>
      </w:r>
      <w:r w:rsidRPr="001A157F">
        <w:rPr>
          <w:rFonts w:ascii="Times New Roman" w:hAnsi="Times New Roman"/>
          <w:b w:val="0"/>
          <w:color w:val="auto"/>
        </w:rPr>
        <w:t xml:space="preserve"> be inspected at least once </w:t>
      </w:r>
      <w:r>
        <w:rPr>
          <w:rFonts w:ascii="Times New Roman" w:hAnsi="Times New Roman"/>
          <w:b w:val="0"/>
          <w:color w:val="auto"/>
        </w:rPr>
        <w:t>each calendar quarter when the facility is in operation (at least one inspection must be conducted during a period when stormwater discharge is occurring)</w:t>
      </w:r>
      <w:r w:rsidRPr="001A157F">
        <w:rPr>
          <w:rFonts w:ascii="Times New Roman" w:hAnsi="Times New Roman"/>
          <w:b w:val="0"/>
          <w:color w:val="auto"/>
        </w:rPr>
        <w:t xml:space="preserve">. </w:t>
      </w:r>
      <w:r>
        <w:rPr>
          <w:rFonts w:ascii="Times New Roman" w:hAnsi="Times New Roman"/>
          <w:b w:val="0"/>
          <w:color w:val="auto"/>
        </w:rPr>
        <w:t xml:space="preserve"> ##MEMBER OF THE POLLUTION PREVENTION TEAM is responsible for completing this inspection. </w:t>
      </w:r>
    </w:p>
    <w:p w:rsidR="00CC0CE8" w:rsidRDefault="00CC0CE8" w:rsidP="00CC0CE8">
      <w:pPr>
        <w:pStyle w:val="Paragraph1"/>
        <w:jc w:val="left"/>
        <w:rPr>
          <w:rFonts w:ascii="Times New Roman" w:hAnsi="Times New Roman"/>
          <w:b w:val="0"/>
          <w:color w:val="auto"/>
        </w:rPr>
      </w:pPr>
    </w:p>
    <w:p w:rsidR="00CC0CE8" w:rsidRDefault="00CC0CE8" w:rsidP="00CC0CE8">
      <w:pPr>
        <w:pStyle w:val="Paragraph1"/>
        <w:jc w:val="left"/>
        <w:rPr>
          <w:rFonts w:ascii="Times New Roman" w:hAnsi="Times New Roman"/>
          <w:b w:val="0"/>
          <w:color w:val="auto"/>
        </w:rPr>
      </w:pPr>
      <w:r w:rsidRPr="001A157F">
        <w:rPr>
          <w:rFonts w:ascii="Times New Roman" w:hAnsi="Times New Roman"/>
          <w:b w:val="0"/>
          <w:color w:val="auto"/>
        </w:rPr>
        <w:t>The inspection must check for evidence of pollution, evaluate non-structural controls in place at the site, and inspect equipment. The site inspection report must include</w:t>
      </w:r>
      <w:r>
        <w:rPr>
          <w:rFonts w:ascii="Times New Roman" w:hAnsi="Times New Roman"/>
          <w:b w:val="0"/>
          <w:color w:val="auto"/>
        </w:rPr>
        <w:t>:</w:t>
      </w:r>
    </w:p>
    <w:p w:rsidR="00CC0CE8" w:rsidRDefault="00CC0CE8" w:rsidP="00CC0CE8">
      <w:pPr>
        <w:pStyle w:val="Paragraph1"/>
        <w:jc w:val="left"/>
        <w:rPr>
          <w:rFonts w:ascii="Times New Roman" w:hAnsi="Times New Roman"/>
          <w:b w:val="0"/>
          <w:color w:val="auto"/>
        </w:rPr>
      </w:pPr>
    </w:p>
    <w:p w:rsidR="00CC0CE8" w:rsidRPr="00F36489" w:rsidRDefault="00CC0CE8" w:rsidP="00CC0CE8">
      <w:pPr>
        <w:pStyle w:val="Paragraph1"/>
        <w:numPr>
          <w:ilvl w:val="0"/>
          <w:numId w:val="52"/>
        </w:numPr>
        <w:jc w:val="left"/>
        <w:rPr>
          <w:rFonts w:ascii="Times New Roman" w:hAnsi="Times New Roman"/>
          <w:b w:val="0"/>
          <w:color w:val="auto"/>
        </w:rPr>
      </w:pPr>
      <w:r w:rsidRPr="00F36489">
        <w:rPr>
          <w:rFonts w:ascii="Times New Roman" w:hAnsi="Times New Roman"/>
          <w:b w:val="0"/>
          <w:color w:val="auto"/>
        </w:rPr>
        <w:t>The inspection date and time</w:t>
      </w:r>
    </w:p>
    <w:p w:rsidR="00CC0CE8" w:rsidRDefault="00CC0CE8" w:rsidP="00CC0CE8">
      <w:pPr>
        <w:pStyle w:val="Paragraph1"/>
        <w:numPr>
          <w:ilvl w:val="0"/>
          <w:numId w:val="45"/>
        </w:numPr>
        <w:jc w:val="left"/>
        <w:rPr>
          <w:rFonts w:ascii="Times New Roman" w:hAnsi="Times New Roman"/>
          <w:b w:val="0"/>
          <w:color w:val="auto"/>
        </w:rPr>
      </w:pPr>
      <w:r w:rsidRPr="00F36489">
        <w:rPr>
          <w:rFonts w:ascii="Times New Roman" w:hAnsi="Times New Roman"/>
          <w:b w:val="0"/>
          <w:color w:val="auto"/>
        </w:rPr>
        <w:t>The name of the inspector</w:t>
      </w:r>
    </w:p>
    <w:p w:rsidR="00CC0CE8" w:rsidRDefault="00CC0CE8" w:rsidP="00CC0CE8">
      <w:pPr>
        <w:pStyle w:val="Paragraph1"/>
        <w:numPr>
          <w:ilvl w:val="0"/>
          <w:numId w:val="45"/>
        </w:numPr>
        <w:jc w:val="left"/>
        <w:rPr>
          <w:rFonts w:ascii="Times New Roman" w:hAnsi="Times New Roman"/>
          <w:b w:val="0"/>
          <w:color w:val="auto"/>
        </w:rPr>
      </w:pPr>
      <w:r w:rsidRPr="00F36489">
        <w:rPr>
          <w:rFonts w:ascii="Times New Roman" w:hAnsi="Times New Roman"/>
          <w:b w:val="0"/>
          <w:color w:val="auto"/>
        </w:rPr>
        <w:t>Weather information and a description of any discharge occurring at the time of the inspection</w:t>
      </w:r>
    </w:p>
    <w:p w:rsidR="00CC0CE8" w:rsidRDefault="00CC0CE8" w:rsidP="00CC0CE8">
      <w:pPr>
        <w:pStyle w:val="Paragraph1"/>
        <w:numPr>
          <w:ilvl w:val="0"/>
          <w:numId w:val="45"/>
        </w:numPr>
        <w:jc w:val="left"/>
        <w:rPr>
          <w:rFonts w:ascii="Times New Roman" w:hAnsi="Times New Roman"/>
          <w:b w:val="0"/>
          <w:color w:val="auto"/>
        </w:rPr>
      </w:pPr>
      <w:r w:rsidRPr="00F36489">
        <w:rPr>
          <w:rFonts w:ascii="Times New Roman" w:hAnsi="Times New Roman"/>
          <w:b w:val="0"/>
          <w:color w:val="auto"/>
        </w:rPr>
        <w:lastRenderedPageBreak/>
        <w:t>Identification of any previously unidentified discharges from the site</w:t>
      </w:r>
    </w:p>
    <w:p w:rsidR="00CC0CE8" w:rsidRDefault="00CC0CE8" w:rsidP="00CC0CE8">
      <w:pPr>
        <w:pStyle w:val="Paragraph1"/>
        <w:numPr>
          <w:ilvl w:val="0"/>
          <w:numId w:val="45"/>
        </w:numPr>
        <w:jc w:val="left"/>
        <w:rPr>
          <w:rFonts w:ascii="Times New Roman" w:hAnsi="Times New Roman"/>
          <w:b w:val="0"/>
          <w:color w:val="auto"/>
        </w:rPr>
      </w:pPr>
      <w:r w:rsidRPr="00F36489">
        <w:rPr>
          <w:rFonts w:ascii="Times New Roman" w:hAnsi="Times New Roman"/>
          <w:b w:val="0"/>
          <w:color w:val="auto"/>
        </w:rPr>
        <w:t>Any control measures needing maintenance or repair</w:t>
      </w:r>
    </w:p>
    <w:p w:rsidR="00CC0CE8" w:rsidRDefault="00CC0CE8" w:rsidP="00CC0CE8">
      <w:pPr>
        <w:pStyle w:val="Paragraph1"/>
        <w:numPr>
          <w:ilvl w:val="0"/>
          <w:numId w:val="45"/>
        </w:numPr>
        <w:jc w:val="left"/>
        <w:rPr>
          <w:rFonts w:ascii="Times New Roman" w:hAnsi="Times New Roman"/>
          <w:b w:val="0"/>
          <w:color w:val="auto"/>
        </w:rPr>
      </w:pPr>
      <w:r w:rsidRPr="00F36489">
        <w:rPr>
          <w:rFonts w:ascii="Times New Roman" w:hAnsi="Times New Roman"/>
          <w:b w:val="0"/>
          <w:color w:val="auto"/>
        </w:rPr>
        <w:t>Any failed control measures that need replacement</w:t>
      </w:r>
    </w:p>
    <w:p w:rsidR="00CC0CE8" w:rsidRDefault="00CC0CE8" w:rsidP="00CC0CE8">
      <w:pPr>
        <w:pStyle w:val="Paragraph1"/>
        <w:numPr>
          <w:ilvl w:val="0"/>
          <w:numId w:val="45"/>
        </w:numPr>
        <w:jc w:val="left"/>
        <w:rPr>
          <w:rFonts w:ascii="Times New Roman" w:hAnsi="Times New Roman"/>
          <w:b w:val="0"/>
          <w:color w:val="auto"/>
        </w:rPr>
      </w:pPr>
      <w:r w:rsidRPr="00F36489">
        <w:rPr>
          <w:rFonts w:ascii="Times New Roman" w:hAnsi="Times New Roman"/>
          <w:b w:val="0"/>
          <w:color w:val="auto"/>
        </w:rPr>
        <w:t>Any SWPPP changes required as a result of the inspection</w:t>
      </w:r>
    </w:p>
    <w:p w:rsidR="00CC0CE8" w:rsidRPr="00F36489" w:rsidRDefault="00CC0CE8" w:rsidP="00CC0CE8">
      <w:pPr>
        <w:pStyle w:val="Paragraph1"/>
        <w:numPr>
          <w:ilvl w:val="0"/>
          <w:numId w:val="45"/>
        </w:numPr>
        <w:jc w:val="left"/>
        <w:rPr>
          <w:rFonts w:ascii="Times New Roman" w:hAnsi="Times New Roman"/>
          <w:b w:val="0"/>
          <w:color w:val="auto"/>
        </w:rPr>
      </w:pPr>
      <w:r>
        <w:rPr>
          <w:rFonts w:ascii="Times New Roman" w:hAnsi="Times New Roman"/>
          <w:b w:val="0"/>
          <w:color w:val="auto"/>
        </w:rPr>
        <w:t>S</w:t>
      </w:r>
      <w:r w:rsidRPr="00F36489">
        <w:rPr>
          <w:rFonts w:ascii="Times New Roman" w:hAnsi="Times New Roman"/>
          <w:b w:val="0"/>
          <w:color w:val="auto"/>
        </w:rPr>
        <w:t xml:space="preserve">igned certification statement. </w:t>
      </w:r>
    </w:p>
    <w:p w:rsidR="00CC0CE8" w:rsidRDefault="00CC0CE8" w:rsidP="00CC0CE8">
      <w:pPr>
        <w:pStyle w:val="Paragraph1"/>
        <w:jc w:val="left"/>
        <w:rPr>
          <w:rFonts w:ascii="Times New Roman" w:hAnsi="Times New Roman"/>
          <w:b w:val="0"/>
          <w:color w:val="auto"/>
        </w:rPr>
      </w:pPr>
    </w:p>
    <w:p w:rsidR="00CC0CE8" w:rsidRPr="001A157F" w:rsidRDefault="00CC0CE8" w:rsidP="00CC0CE8">
      <w:pPr>
        <w:pStyle w:val="Paragraph1"/>
        <w:jc w:val="left"/>
        <w:rPr>
          <w:rFonts w:ascii="Times New Roman" w:hAnsi="Times New Roman"/>
          <w:b w:val="0"/>
          <w:color w:val="auto"/>
        </w:rPr>
      </w:pPr>
      <w:r w:rsidRPr="001A157F">
        <w:rPr>
          <w:rFonts w:ascii="Times New Roman" w:hAnsi="Times New Roman"/>
          <w:b w:val="0"/>
          <w:color w:val="auto"/>
        </w:rPr>
        <w:t xml:space="preserve">The inspection form for </w:t>
      </w:r>
      <w:r>
        <w:rPr>
          <w:rFonts w:ascii="Times New Roman" w:hAnsi="Times New Roman"/>
          <w:b w:val="0"/>
          <w:color w:val="auto"/>
        </w:rPr>
        <w:t>these</w:t>
      </w:r>
      <w:r w:rsidRPr="001A157F">
        <w:rPr>
          <w:rFonts w:ascii="Times New Roman" w:hAnsi="Times New Roman"/>
          <w:b w:val="0"/>
          <w:color w:val="auto"/>
        </w:rPr>
        <w:t xml:space="preserve"> inspection</w:t>
      </w:r>
      <w:r>
        <w:rPr>
          <w:rFonts w:ascii="Times New Roman" w:hAnsi="Times New Roman"/>
          <w:b w:val="0"/>
          <w:color w:val="auto"/>
        </w:rPr>
        <w:t>s</w:t>
      </w:r>
      <w:r w:rsidRPr="001A157F">
        <w:rPr>
          <w:rFonts w:ascii="Times New Roman" w:hAnsi="Times New Roman"/>
          <w:b w:val="0"/>
          <w:color w:val="auto"/>
        </w:rPr>
        <w:t xml:space="preserve">, and copies of completed inspection forms, are included in </w:t>
      </w:r>
      <w:r>
        <w:rPr>
          <w:rFonts w:ascii="Times New Roman" w:hAnsi="Times New Roman"/>
          <w:color w:val="auto"/>
        </w:rPr>
        <w:t>Appendix D</w:t>
      </w:r>
      <w:r w:rsidRPr="001A157F">
        <w:rPr>
          <w:rFonts w:ascii="Times New Roman" w:hAnsi="Times New Roman"/>
          <w:b w:val="0"/>
          <w:color w:val="auto"/>
        </w:rPr>
        <w:t xml:space="preserve">. </w:t>
      </w:r>
    </w:p>
    <w:p w:rsidR="00CC0CE8" w:rsidRPr="001A157F" w:rsidRDefault="00CC0CE8" w:rsidP="00CC0CE8">
      <w:pPr>
        <w:pStyle w:val="Paragraph1"/>
        <w:jc w:val="left"/>
        <w:rPr>
          <w:rFonts w:ascii="Times New Roman" w:hAnsi="Times New Roman"/>
          <w:b w:val="0"/>
          <w:color w:val="auto"/>
        </w:rPr>
      </w:pPr>
    </w:p>
    <w:p w:rsidR="00CC0CE8" w:rsidRDefault="00CC0CE8" w:rsidP="00CC0CE8">
      <w:pPr>
        <w:jc w:val="left"/>
        <w:rPr>
          <w:rFonts w:eastAsia="Calibri"/>
        </w:rPr>
      </w:pPr>
      <w:r w:rsidRPr="001A157F">
        <w:rPr>
          <w:rFonts w:eastAsia="Calibri"/>
        </w:rPr>
        <w:t xml:space="preserve">Corrective actions may be required based on evidence of past </w:t>
      </w:r>
      <w:r>
        <w:rPr>
          <w:rFonts w:eastAsia="Calibri"/>
        </w:rPr>
        <w:t xml:space="preserve">stormwater </w:t>
      </w:r>
      <w:r w:rsidRPr="001A157F">
        <w:rPr>
          <w:rFonts w:eastAsia="Calibri"/>
        </w:rPr>
        <w:t xml:space="preserve">pollution or the high potential for future stormwater pollution to occur.  Information about any issues and the respective corrective actions must be included in a Compliance Evaluation report.  </w:t>
      </w:r>
      <w:r>
        <w:rPr>
          <w:rFonts w:eastAsia="Calibri"/>
        </w:rPr>
        <w:t xml:space="preserve">The </w:t>
      </w:r>
      <w:r w:rsidRPr="00A127AE">
        <w:rPr>
          <w:rFonts w:eastAsia="Calibri"/>
        </w:rPr>
        <w:t xml:space="preserve">permittee </w:t>
      </w:r>
      <w:r>
        <w:rPr>
          <w:rFonts w:eastAsia="Calibri"/>
        </w:rPr>
        <w:t xml:space="preserve">must </w:t>
      </w:r>
      <w:r w:rsidRPr="00A127AE">
        <w:rPr>
          <w:rFonts w:eastAsia="Calibri"/>
        </w:rPr>
        <w:t xml:space="preserve">repair or replace </w:t>
      </w:r>
      <w:r>
        <w:rPr>
          <w:rFonts w:eastAsia="Calibri"/>
        </w:rPr>
        <w:t>control measures in need of repair or replacement</w:t>
      </w:r>
      <w:r w:rsidRPr="00A127AE">
        <w:rPr>
          <w:rFonts w:eastAsia="Calibri"/>
        </w:rPr>
        <w:t xml:space="preserve"> before the next anticipated storm event if possible, or as</w:t>
      </w:r>
      <w:r>
        <w:rPr>
          <w:rFonts w:eastAsia="Calibri"/>
        </w:rPr>
        <w:t xml:space="preserve"> </w:t>
      </w:r>
      <w:r w:rsidRPr="00A127AE">
        <w:rPr>
          <w:rFonts w:eastAsia="Calibri"/>
        </w:rPr>
        <w:t>soon as practicable. In the interim, the permittee shall</w:t>
      </w:r>
      <w:r>
        <w:rPr>
          <w:rFonts w:eastAsia="Calibri"/>
        </w:rPr>
        <w:t xml:space="preserve"> </w:t>
      </w:r>
      <w:r w:rsidRPr="00A127AE">
        <w:rPr>
          <w:rFonts w:eastAsia="Calibri"/>
        </w:rPr>
        <w:t>have back-up measures in place.</w:t>
      </w:r>
      <w:r w:rsidRPr="00A127AE" w:rsidDel="003828B2">
        <w:rPr>
          <w:rFonts w:eastAsia="Calibri"/>
        </w:rPr>
        <w:t xml:space="preserve"> </w:t>
      </w:r>
      <w:r w:rsidRPr="001A157F">
        <w:rPr>
          <w:rFonts w:eastAsia="Calibri"/>
        </w:rPr>
        <w:t xml:space="preserve">The Compliance Evaluation </w:t>
      </w:r>
      <w:r>
        <w:rPr>
          <w:rFonts w:eastAsia="Calibri"/>
        </w:rPr>
        <w:t>r</w:t>
      </w:r>
      <w:r w:rsidRPr="001A157F">
        <w:rPr>
          <w:rFonts w:eastAsia="Calibri"/>
        </w:rPr>
        <w:t xml:space="preserve">eport must be kept with the SWPPP and must state the problem, the solution, and when the solution was implemented. </w:t>
      </w:r>
    </w:p>
    <w:p w:rsidR="00CC0CE8" w:rsidRPr="007D267E" w:rsidRDefault="00CC0CE8" w:rsidP="00CC0CE8">
      <w:pPr>
        <w:jc w:val="left"/>
      </w:pPr>
    </w:p>
    <w:p w:rsidR="00CC0CE8" w:rsidRDefault="00CC0CE8" w:rsidP="00CC0CE8">
      <w:pPr>
        <w:pStyle w:val="Heading2"/>
      </w:pPr>
      <w:bookmarkStart w:id="116" w:name="_Toc329612841"/>
      <w:bookmarkStart w:id="117" w:name="_Toc459647590"/>
      <w:r>
        <w:t>4.3 Recordkeeping and Reporting</w:t>
      </w:r>
      <w:bookmarkEnd w:id="116"/>
      <w:bookmarkEnd w:id="117"/>
    </w:p>
    <w:p w:rsidR="00CC0CE8" w:rsidRDefault="00CC0CE8" w:rsidP="00CC0CE8">
      <w:pPr>
        <w:jc w:val="left"/>
      </w:pPr>
    </w:p>
    <w:p w:rsidR="00CC0CE8" w:rsidRDefault="00CC0CE8" w:rsidP="00CC0CE8">
      <w:pPr>
        <w:pStyle w:val="Paragraph1"/>
        <w:jc w:val="left"/>
        <w:rPr>
          <w:rFonts w:ascii="Times New Roman" w:hAnsi="Times New Roman"/>
          <w:b w:val="0"/>
          <w:color w:val="auto"/>
        </w:rPr>
      </w:pPr>
      <w:r>
        <w:rPr>
          <w:rFonts w:ascii="Times New Roman" w:hAnsi="Times New Roman"/>
          <w:b w:val="0"/>
          <w:color w:val="auto"/>
        </w:rPr>
        <w:t>The permittee must keep a written record (hardcopy or electronic) of all activities required by the SWPPP including but not limited to maintenance, inspections, and training</w:t>
      </w:r>
      <w:r w:rsidRPr="001A157F">
        <w:rPr>
          <w:rFonts w:ascii="Times New Roman" w:hAnsi="Times New Roman"/>
          <w:b w:val="0"/>
          <w:color w:val="auto"/>
        </w:rPr>
        <w:t xml:space="preserve"> for </w:t>
      </w:r>
      <w:r>
        <w:rPr>
          <w:rFonts w:ascii="Times New Roman" w:hAnsi="Times New Roman"/>
          <w:b w:val="0"/>
          <w:color w:val="auto"/>
        </w:rPr>
        <w:t xml:space="preserve">a period of at least </w:t>
      </w:r>
      <w:r w:rsidRPr="001A157F">
        <w:rPr>
          <w:rFonts w:ascii="Times New Roman" w:hAnsi="Times New Roman"/>
          <w:b w:val="0"/>
          <w:color w:val="auto"/>
        </w:rPr>
        <w:t xml:space="preserve">five years. </w:t>
      </w:r>
    </w:p>
    <w:p w:rsidR="00CC0CE8" w:rsidRDefault="00CC0CE8" w:rsidP="00CC0CE8">
      <w:pPr>
        <w:pStyle w:val="Paragraph1"/>
        <w:jc w:val="left"/>
        <w:rPr>
          <w:rFonts w:ascii="Times New Roman" w:hAnsi="Times New Roman"/>
          <w:b w:val="0"/>
          <w:color w:val="auto"/>
        </w:rPr>
      </w:pPr>
    </w:p>
    <w:p w:rsidR="00CC0CE8" w:rsidRDefault="00CC0CE8" w:rsidP="00CC0CE8">
      <w:pPr>
        <w:pStyle w:val="Paragraph1"/>
        <w:jc w:val="left"/>
        <w:rPr>
          <w:rFonts w:ascii="Times New Roman" w:hAnsi="Times New Roman"/>
          <w:b w:val="0"/>
          <w:color w:val="auto"/>
        </w:rPr>
      </w:pPr>
      <w:r w:rsidRPr="00C82404">
        <w:rPr>
          <w:rFonts w:ascii="Times New Roman" w:hAnsi="Times New Roman"/>
          <w:b w:val="0"/>
          <w:color w:val="auto"/>
        </w:rPr>
        <w:t xml:space="preserve">This SWPPP shall be kept at the </w:t>
      </w:r>
      <w:r>
        <w:rPr>
          <w:rFonts w:ascii="Times New Roman" w:hAnsi="Times New Roman"/>
          <w:b w:val="0"/>
          <w:color w:val="auto"/>
        </w:rPr>
        <w:t xml:space="preserve">##FACILITY </w:t>
      </w:r>
      <w:r w:rsidRPr="00A127AE">
        <w:rPr>
          <w:rFonts w:ascii="Times New Roman" w:hAnsi="Times New Roman"/>
          <w:b w:val="0"/>
          <w:color w:val="auto"/>
        </w:rPr>
        <w:t xml:space="preserve">ADMINISTRATIVE OFFICE, ##DEPARTMENT OFFICE and shall be updated if any of the conditions in </w:t>
      </w:r>
      <w:r>
        <w:rPr>
          <w:rFonts w:ascii="Times New Roman" w:hAnsi="Times New Roman"/>
          <w:color w:val="auto"/>
        </w:rPr>
        <w:t xml:space="preserve">SECTION </w:t>
      </w:r>
      <w:r w:rsidRPr="005A00BB">
        <w:rPr>
          <w:rFonts w:ascii="Times New Roman" w:hAnsi="Times New Roman"/>
          <w:color w:val="auto"/>
        </w:rPr>
        <w:t>2.21</w:t>
      </w:r>
      <w:r>
        <w:rPr>
          <w:rFonts w:ascii="Times New Roman" w:hAnsi="Times New Roman"/>
          <w:b w:val="0"/>
          <w:color w:val="auto"/>
        </w:rPr>
        <w:t xml:space="preserve"> </w:t>
      </w:r>
      <w:r w:rsidRPr="00C82404">
        <w:rPr>
          <w:rFonts w:ascii="Times New Roman" w:hAnsi="Times New Roman"/>
          <w:b w:val="0"/>
          <w:color w:val="auto"/>
        </w:rPr>
        <w:t xml:space="preserve">occur.  The SWPPP </w:t>
      </w:r>
      <w:r>
        <w:rPr>
          <w:rFonts w:ascii="Times New Roman" w:hAnsi="Times New Roman"/>
          <w:b w:val="0"/>
          <w:color w:val="auto"/>
        </w:rPr>
        <w:t xml:space="preserve">and records </w:t>
      </w:r>
      <w:r w:rsidRPr="00C82404">
        <w:rPr>
          <w:rFonts w:ascii="Times New Roman" w:hAnsi="Times New Roman"/>
          <w:b w:val="0"/>
          <w:color w:val="auto"/>
        </w:rPr>
        <w:t>shall be made available to state or federal inspectors</w:t>
      </w:r>
      <w:r>
        <w:rPr>
          <w:rFonts w:ascii="Times New Roman" w:hAnsi="Times New Roman"/>
          <w:b w:val="0"/>
          <w:color w:val="auto"/>
        </w:rPr>
        <w:t xml:space="preserve"> and the general public</w:t>
      </w:r>
      <w:r w:rsidRPr="00C82404">
        <w:rPr>
          <w:rFonts w:ascii="Times New Roman" w:hAnsi="Times New Roman"/>
          <w:b w:val="0"/>
          <w:color w:val="auto"/>
        </w:rPr>
        <w:t xml:space="preserve"> upon request.</w:t>
      </w:r>
    </w:p>
    <w:p w:rsidR="00CC0CE8" w:rsidRDefault="00CC0CE8" w:rsidP="00CC0CE8">
      <w:pPr>
        <w:jc w:val="left"/>
      </w:pPr>
    </w:p>
    <w:p w:rsidR="00CC0CE8" w:rsidRDefault="00CC0CE8" w:rsidP="00CC0CE8">
      <w:pPr>
        <w:jc w:val="left"/>
      </w:pPr>
      <w:r>
        <w:t xml:space="preserve">The </w:t>
      </w:r>
      <w:r w:rsidRPr="005A00BB">
        <w:t>2016 Massachusetts MS4 Permit</w:t>
      </w:r>
      <w:r>
        <w:t xml:space="preserve"> requires that each permittee report on the findings from Site Inspections in the annual report to </w:t>
      </w:r>
      <w:r w:rsidRPr="00A127AE">
        <w:t>USEPA and MassDEP</w:t>
      </w:r>
      <w:r>
        <w:t>.</w:t>
      </w:r>
    </w:p>
    <w:p w:rsidR="00CC0CE8" w:rsidRDefault="00CC0CE8" w:rsidP="00CC0CE8">
      <w:pPr>
        <w:jc w:val="left"/>
      </w:pPr>
    </w:p>
    <w:p w:rsidR="00CC0CE8" w:rsidRDefault="00CC0CE8" w:rsidP="00CC0CE8">
      <w:pPr>
        <w:jc w:val="left"/>
      </w:pPr>
      <w:r w:rsidRPr="00A127AE">
        <w:t xml:space="preserve">Inspections of the ##FACILITY should be performed at least </w:t>
      </w:r>
      <w:r w:rsidRPr="005A00BB">
        <w:t>quarterly (at least one during stormwater discharge)</w:t>
      </w:r>
      <w:r w:rsidRPr="00A127AE">
        <w:t xml:space="preserve"> and described in the Annual Report, including any corrective actions taken, to demonstrate that operation of the ##FACILITY is in compliance with the 2016 Massachusetts MS4 Permit.</w:t>
      </w:r>
      <w:r>
        <w:t xml:space="preserve"> </w:t>
      </w:r>
    </w:p>
    <w:p w:rsidR="00CC0CE8" w:rsidRDefault="00CC0CE8" w:rsidP="00CC0CE8">
      <w:pPr>
        <w:jc w:val="left"/>
      </w:pPr>
    </w:p>
    <w:p w:rsidR="00CC0CE8" w:rsidRDefault="00CC0CE8" w:rsidP="00CC0CE8">
      <w:pPr>
        <w:pStyle w:val="Heading2"/>
      </w:pPr>
      <w:bookmarkStart w:id="118" w:name="_Toc329612842"/>
      <w:bookmarkStart w:id="119" w:name="_Toc459647591"/>
      <w:r>
        <w:t>4.4 Triggers for SWPPP Revisions</w:t>
      </w:r>
      <w:bookmarkEnd w:id="118"/>
      <w:bookmarkEnd w:id="119"/>
    </w:p>
    <w:p w:rsidR="00CC0CE8" w:rsidRDefault="00CC0CE8" w:rsidP="00CC0CE8">
      <w:pPr>
        <w:jc w:val="left"/>
      </w:pPr>
    </w:p>
    <w:p w:rsidR="00CC0CE8" w:rsidRDefault="00CC0CE8" w:rsidP="00CC0CE8">
      <w:pPr>
        <w:pStyle w:val="Paragraph1"/>
        <w:jc w:val="left"/>
        <w:rPr>
          <w:rFonts w:ascii="Times New Roman" w:hAnsi="Times New Roman"/>
          <w:b w:val="0"/>
          <w:color w:val="auto"/>
        </w:rPr>
      </w:pPr>
      <w:r>
        <w:rPr>
          <w:rFonts w:ascii="Times New Roman" w:hAnsi="Times New Roman"/>
          <w:b w:val="0"/>
          <w:color w:val="auto"/>
        </w:rPr>
        <w:t>##MUNICIPALITY shall review this SWPPP regularly to determine if any update or revision is required.  Changes that may trigger revision include:</w:t>
      </w:r>
    </w:p>
    <w:p w:rsidR="00CC0CE8" w:rsidRDefault="00CC0CE8" w:rsidP="00CC0CE8">
      <w:pPr>
        <w:pStyle w:val="Paragraph1"/>
        <w:jc w:val="left"/>
        <w:rPr>
          <w:rFonts w:ascii="Times New Roman" w:hAnsi="Times New Roman"/>
          <w:b w:val="0"/>
          <w:color w:val="auto"/>
        </w:rPr>
      </w:pPr>
    </w:p>
    <w:p w:rsidR="00CC0CE8" w:rsidRDefault="00CC0CE8" w:rsidP="00CC0CE8">
      <w:pPr>
        <w:pStyle w:val="Paragraph1"/>
        <w:numPr>
          <w:ilvl w:val="0"/>
          <w:numId w:val="27"/>
        </w:numPr>
        <w:jc w:val="left"/>
        <w:rPr>
          <w:rFonts w:ascii="Times New Roman" w:hAnsi="Times New Roman"/>
          <w:b w:val="0"/>
          <w:color w:val="auto"/>
        </w:rPr>
      </w:pPr>
      <w:r>
        <w:rPr>
          <w:rFonts w:ascii="Times New Roman" w:hAnsi="Times New Roman"/>
          <w:b w:val="0"/>
          <w:color w:val="auto"/>
        </w:rPr>
        <w:t>An increase in the quantity of any potential pollutant stored at the facility;</w:t>
      </w:r>
    </w:p>
    <w:p w:rsidR="00CC0CE8" w:rsidRDefault="00CC0CE8" w:rsidP="00CC0CE8">
      <w:pPr>
        <w:pStyle w:val="Paragraph1"/>
        <w:numPr>
          <w:ilvl w:val="0"/>
          <w:numId w:val="27"/>
        </w:numPr>
        <w:jc w:val="left"/>
        <w:rPr>
          <w:rFonts w:ascii="Times New Roman" w:hAnsi="Times New Roman"/>
          <w:b w:val="0"/>
          <w:color w:val="auto"/>
        </w:rPr>
      </w:pPr>
      <w:r>
        <w:rPr>
          <w:rFonts w:ascii="Times New Roman" w:hAnsi="Times New Roman"/>
          <w:b w:val="0"/>
          <w:color w:val="auto"/>
        </w:rPr>
        <w:t>The addition of any new potential pollutant (not already addressed in this SWPPP) to the list of materials stored or used at the facility;</w:t>
      </w:r>
    </w:p>
    <w:p w:rsidR="00CC0CE8" w:rsidRDefault="00CC0CE8" w:rsidP="00CC0CE8">
      <w:pPr>
        <w:pStyle w:val="Paragraph1"/>
        <w:numPr>
          <w:ilvl w:val="0"/>
          <w:numId w:val="27"/>
        </w:numPr>
        <w:jc w:val="left"/>
        <w:rPr>
          <w:rFonts w:ascii="Times New Roman" w:hAnsi="Times New Roman"/>
          <w:b w:val="0"/>
          <w:color w:val="auto"/>
        </w:rPr>
      </w:pPr>
      <w:r>
        <w:rPr>
          <w:rFonts w:ascii="Times New Roman" w:hAnsi="Times New Roman"/>
          <w:b w:val="0"/>
          <w:color w:val="auto"/>
        </w:rPr>
        <w:lastRenderedPageBreak/>
        <w:t>Physical changes to the facility that expose any potential pollutant (not presently exposed) to stormwater;</w:t>
      </w:r>
    </w:p>
    <w:p w:rsidR="00CC0CE8" w:rsidRDefault="00CC0CE8" w:rsidP="00CC0CE8">
      <w:pPr>
        <w:pStyle w:val="Paragraph1"/>
        <w:numPr>
          <w:ilvl w:val="0"/>
          <w:numId w:val="27"/>
        </w:numPr>
        <w:jc w:val="left"/>
        <w:rPr>
          <w:rFonts w:ascii="Times New Roman" w:hAnsi="Times New Roman"/>
          <w:b w:val="0"/>
          <w:color w:val="auto"/>
        </w:rPr>
      </w:pPr>
      <w:r>
        <w:rPr>
          <w:rFonts w:ascii="Times New Roman" w:hAnsi="Times New Roman"/>
          <w:b w:val="0"/>
          <w:color w:val="auto"/>
        </w:rPr>
        <w:t>Presence of a new authorized non-stormwater discharge at the facility; or</w:t>
      </w:r>
    </w:p>
    <w:p w:rsidR="00CC0CE8" w:rsidRDefault="00CC0CE8" w:rsidP="00CC0CE8">
      <w:pPr>
        <w:pStyle w:val="Paragraph1"/>
        <w:numPr>
          <w:ilvl w:val="0"/>
          <w:numId w:val="27"/>
        </w:numPr>
        <w:jc w:val="left"/>
        <w:rPr>
          <w:rFonts w:ascii="Times New Roman" w:hAnsi="Times New Roman"/>
          <w:b w:val="0"/>
          <w:color w:val="auto"/>
        </w:rPr>
      </w:pPr>
      <w:r>
        <w:rPr>
          <w:rFonts w:ascii="Times New Roman" w:hAnsi="Times New Roman"/>
          <w:b w:val="0"/>
          <w:color w:val="auto"/>
        </w:rPr>
        <w:t>Addition of an activity that introduces a new potential pollutant.</w:t>
      </w:r>
    </w:p>
    <w:p w:rsidR="00CC0CE8" w:rsidRDefault="00CC0CE8" w:rsidP="00CC0CE8">
      <w:pPr>
        <w:pStyle w:val="Paragraph1"/>
        <w:jc w:val="left"/>
        <w:rPr>
          <w:rFonts w:ascii="Times New Roman" w:hAnsi="Times New Roman"/>
          <w:b w:val="0"/>
          <w:color w:val="auto"/>
        </w:rPr>
      </w:pPr>
    </w:p>
    <w:p w:rsidR="00CC0CE8" w:rsidRDefault="00CC0CE8" w:rsidP="00CC0CE8">
      <w:pPr>
        <w:pStyle w:val="Paragraph1"/>
        <w:jc w:val="left"/>
        <w:rPr>
          <w:rFonts w:ascii="Times New Roman" w:hAnsi="Times New Roman"/>
          <w:b w:val="0"/>
          <w:color w:val="auto"/>
        </w:rPr>
      </w:pPr>
      <w:r>
        <w:rPr>
          <w:rFonts w:ascii="Times New Roman" w:hAnsi="Times New Roman"/>
          <w:b w:val="0"/>
          <w:color w:val="auto"/>
        </w:rPr>
        <w:t>Changes in activity may include an expansion</w:t>
      </w:r>
      <w:r w:rsidRPr="001A157F">
        <w:rPr>
          <w:rFonts w:ascii="Times New Roman" w:hAnsi="Times New Roman"/>
          <w:b w:val="0"/>
          <w:color w:val="auto"/>
        </w:rPr>
        <w:t xml:space="preserve"> </w:t>
      </w:r>
      <w:r>
        <w:rPr>
          <w:rFonts w:ascii="Times New Roman" w:hAnsi="Times New Roman"/>
          <w:b w:val="0"/>
          <w:color w:val="auto"/>
        </w:rPr>
        <w:t xml:space="preserve">of </w:t>
      </w:r>
      <w:r w:rsidRPr="001A157F">
        <w:rPr>
          <w:rFonts w:ascii="Times New Roman" w:hAnsi="Times New Roman"/>
          <w:b w:val="0"/>
          <w:color w:val="auto"/>
        </w:rPr>
        <w:t xml:space="preserve">operations, or changes </w:t>
      </w:r>
      <w:r>
        <w:rPr>
          <w:rFonts w:ascii="Times New Roman" w:hAnsi="Times New Roman"/>
          <w:b w:val="0"/>
          <w:color w:val="auto"/>
        </w:rPr>
        <w:t xml:space="preserve">in </w:t>
      </w:r>
      <w:r w:rsidRPr="001A157F">
        <w:rPr>
          <w:rFonts w:ascii="Times New Roman" w:hAnsi="Times New Roman"/>
          <w:b w:val="0"/>
          <w:color w:val="auto"/>
        </w:rPr>
        <w:t>any significant material handling or storage pra</w:t>
      </w:r>
      <w:r>
        <w:rPr>
          <w:rFonts w:ascii="Times New Roman" w:hAnsi="Times New Roman"/>
          <w:b w:val="0"/>
          <w:color w:val="auto"/>
        </w:rPr>
        <w:t>ctices which could impact storm</w:t>
      </w:r>
      <w:r w:rsidRPr="001A157F">
        <w:rPr>
          <w:rFonts w:ascii="Times New Roman" w:hAnsi="Times New Roman"/>
          <w:b w:val="0"/>
          <w:color w:val="auto"/>
        </w:rPr>
        <w:t>water</w:t>
      </w:r>
      <w:r>
        <w:rPr>
          <w:rFonts w:ascii="Times New Roman" w:hAnsi="Times New Roman"/>
          <w:b w:val="0"/>
          <w:color w:val="auto"/>
        </w:rPr>
        <w:t>.</w:t>
      </w:r>
      <w:r w:rsidRPr="001A157F">
        <w:rPr>
          <w:rFonts w:ascii="Times New Roman" w:hAnsi="Times New Roman"/>
          <w:b w:val="0"/>
          <w:color w:val="auto"/>
        </w:rPr>
        <w:t xml:space="preserve"> </w:t>
      </w:r>
    </w:p>
    <w:p w:rsidR="00CC0CE8" w:rsidRDefault="00CC0CE8" w:rsidP="00CC0CE8">
      <w:pPr>
        <w:pStyle w:val="Paragraph1"/>
        <w:jc w:val="left"/>
        <w:rPr>
          <w:rFonts w:ascii="Times New Roman" w:hAnsi="Times New Roman"/>
          <w:b w:val="0"/>
          <w:color w:val="auto"/>
        </w:rPr>
      </w:pPr>
    </w:p>
    <w:p w:rsidR="00CC0CE8" w:rsidRPr="001A157F" w:rsidRDefault="00CC0CE8" w:rsidP="00CC0CE8">
      <w:pPr>
        <w:pStyle w:val="Paragraph1"/>
        <w:jc w:val="left"/>
        <w:rPr>
          <w:rFonts w:ascii="Times New Roman" w:hAnsi="Times New Roman"/>
          <w:b w:val="0"/>
          <w:color w:val="auto"/>
        </w:rPr>
      </w:pPr>
      <w:r w:rsidRPr="001A157F">
        <w:rPr>
          <w:rFonts w:ascii="Times New Roman" w:hAnsi="Times New Roman"/>
          <w:b w:val="0"/>
          <w:color w:val="auto"/>
        </w:rPr>
        <w:t xml:space="preserve">The amended </w:t>
      </w:r>
      <w:r>
        <w:rPr>
          <w:rFonts w:ascii="Times New Roman" w:hAnsi="Times New Roman"/>
          <w:b w:val="0"/>
          <w:color w:val="auto"/>
        </w:rPr>
        <w:t xml:space="preserve">SWPPP </w:t>
      </w:r>
      <w:r w:rsidRPr="001A157F">
        <w:rPr>
          <w:rFonts w:ascii="Times New Roman" w:hAnsi="Times New Roman"/>
          <w:b w:val="0"/>
          <w:color w:val="auto"/>
        </w:rPr>
        <w:t xml:space="preserve">will describe the new activities that </w:t>
      </w:r>
      <w:r>
        <w:rPr>
          <w:rFonts w:ascii="Times New Roman" w:hAnsi="Times New Roman"/>
          <w:b w:val="0"/>
          <w:color w:val="auto"/>
        </w:rPr>
        <w:t xml:space="preserve">could </w:t>
      </w:r>
      <w:r w:rsidRPr="001A157F">
        <w:rPr>
          <w:rFonts w:ascii="Times New Roman" w:hAnsi="Times New Roman"/>
          <w:b w:val="0"/>
          <w:color w:val="auto"/>
        </w:rPr>
        <w:t>contri</w:t>
      </w:r>
      <w:r>
        <w:rPr>
          <w:rFonts w:ascii="Times New Roman" w:hAnsi="Times New Roman"/>
          <w:b w:val="0"/>
          <w:color w:val="auto"/>
        </w:rPr>
        <w:t xml:space="preserve">bute to increased pollution, as well as </w:t>
      </w:r>
      <w:r w:rsidRPr="001A157F">
        <w:rPr>
          <w:rFonts w:ascii="Times New Roman" w:hAnsi="Times New Roman"/>
          <w:b w:val="0"/>
          <w:color w:val="auto"/>
        </w:rPr>
        <w:t>control measures</w:t>
      </w:r>
      <w:r>
        <w:rPr>
          <w:rFonts w:ascii="Times New Roman" w:hAnsi="Times New Roman"/>
          <w:b w:val="0"/>
          <w:color w:val="auto"/>
        </w:rPr>
        <w:t xml:space="preserve"> that have been implemented to minimize the potential for pollution</w:t>
      </w:r>
      <w:r w:rsidRPr="001A157F">
        <w:rPr>
          <w:rFonts w:ascii="Times New Roman" w:hAnsi="Times New Roman"/>
          <w:b w:val="0"/>
          <w:color w:val="auto"/>
        </w:rPr>
        <w:t>.</w:t>
      </w:r>
    </w:p>
    <w:p w:rsidR="00CC0CE8" w:rsidRPr="001A157F" w:rsidRDefault="00CC0CE8" w:rsidP="00CC0CE8">
      <w:pPr>
        <w:pStyle w:val="Paragraph1"/>
        <w:jc w:val="left"/>
        <w:rPr>
          <w:rFonts w:ascii="Times New Roman" w:hAnsi="Times New Roman"/>
          <w:b w:val="0"/>
          <w:color w:val="auto"/>
        </w:rPr>
      </w:pPr>
    </w:p>
    <w:p w:rsidR="00CC0CE8" w:rsidRDefault="00CC0CE8" w:rsidP="00CC0CE8">
      <w:pPr>
        <w:pStyle w:val="Paragraph1"/>
        <w:jc w:val="left"/>
        <w:rPr>
          <w:rFonts w:ascii="Times New Roman" w:hAnsi="Times New Roman"/>
          <w:b w:val="0"/>
          <w:color w:val="auto"/>
        </w:rPr>
      </w:pPr>
      <w:r w:rsidRPr="001A157F">
        <w:rPr>
          <w:rFonts w:ascii="Times New Roman" w:hAnsi="Times New Roman"/>
          <w:b w:val="0"/>
          <w:color w:val="auto"/>
        </w:rPr>
        <w:t xml:space="preserve">This </w:t>
      </w:r>
      <w:r>
        <w:rPr>
          <w:rFonts w:ascii="Times New Roman" w:hAnsi="Times New Roman"/>
          <w:b w:val="0"/>
          <w:color w:val="auto"/>
        </w:rPr>
        <w:t>SWPPP</w:t>
      </w:r>
      <w:r w:rsidRPr="001A157F">
        <w:rPr>
          <w:rFonts w:ascii="Times New Roman" w:hAnsi="Times New Roman"/>
          <w:b w:val="0"/>
          <w:color w:val="auto"/>
        </w:rPr>
        <w:t xml:space="preserve"> will be amended if a state or federal inspector determines that it is not effective in controlling stormwater pollutants discharged to waterways.</w:t>
      </w:r>
    </w:p>
    <w:p w:rsidR="00DF0A0C" w:rsidRDefault="00DF0A0C" w:rsidP="009449EF">
      <w:pPr>
        <w:jc w:val="left"/>
        <w:rPr>
          <w:u w:val="single"/>
        </w:rPr>
      </w:pPr>
    </w:p>
    <w:p w:rsidR="00F962DF" w:rsidRDefault="00F962DF">
      <w:pPr>
        <w:jc w:val="left"/>
        <w:rPr>
          <w:rFonts w:ascii="Arial" w:hAnsi="Arial" w:cs="Arial"/>
          <w:b/>
          <w:sz w:val="28"/>
          <w:szCs w:val="28"/>
        </w:rPr>
      </w:pPr>
      <w:r>
        <w:br w:type="page"/>
      </w:r>
    </w:p>
    <w:p w:rsidR="00F962DF" w:rsidRDefault="00F962DF" w:rsidP="00F962DF">
      <w:pPr>
        <w:pStyle w:val="Heading1"/>
        <w:jc w:val="left"/>
      </w:pPr>
      <w:bookmarkStart w:id="120" w:name="_Toc459976986"/>
      <w:r>
        <w:lastRenderedPageBreak/>
        <w:t xml:space="preserve">SECTION 5 – </w:t>
      </w:r>
      <w:r w:rsidRPr="00F962DF">
        <w:t>SWPPP Certification</w:t>
      </w:r>
      <w:bookmarkEnd w:id="120"/>
    </w:p>
    <w:p w:rsidR="00F962DF" w:rsidRDefault="00F962DF" w:rsidP="00F962DF"/>
    <w:p w:rsidR="00F962DF" w:rsidRDefault="00F962DF" w:rsidP="00F962DF">
      <w:pPr>
        <w:jc w:val="left"/>
        <w:rPr>
          <w:i/>
        </w:rPr>
      </w:pPr>
      <w:r w:rsidRPr="00F962DF">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w:t>
      </w:r>
      <w:r>
        <w:rPr>
          <w:i/>
        </w:rPr>
        <w:t>sonment for knowing violations.</w:t>
      </w:r>
    </w:p>
    <w:p w:rsidR="00F962DF" w:rsidRDefault="00F962DF" w:rsidP="00F962DF">
      <w:pPr>
        <w:jc w:val="left"/>
        <w:rPr>
          <w:i/>
        </w:rPr>
      </w:pPr>
    </w:p>
    <w:p w:rsidR="00F962DF" w:rsidRDefault="00F962DF" w:rsidP="00F962DF">
      <w:pPr>
        <w:jc w:val="left"/>
        <w:rPr>
          <w:i/>
        </w:rPr>
      </w:pPr>
    </w:p>
    <w:p w:rsidR="00F962DF" w:rsidRDefault="00F962DF" w:rsidP="00F962DF">
      <w:pPr>
        <w:jc w:val="left"/>
        <w:rPr>
          <w:i/>
        </w:rPr>
      </w:pPr>
    </w:p>
    <w:p w:rsidR="00F962DF" w:rsidRPr="00F962DF" w:rsidRDefault="00F962DF" w:rsidP="00F962DF">
      <w:pPr>
        <w:jc w:val="lef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F962DF" w:rsidRDefault="00F962DF" w:rsidP="00F962DF">
      <w:pPr>
        <w:jc w:val="left"/>
      </w:pPr>
      <w:r>
        <w:t>Authorized Official</w:t>
      </w:r>
      <w:r>
        <w:tab/>
      </w:r>
      <w:r>
        <w:tab/>
      </w:r>
      <w:r>
        <w:tab/>
      </w:r>
      <w:r>
        <w:tab/>
      </w:r>
      <w:r>
        <w:tab/>
      </w:r>
      <w:r>
        <w:tab/>
        <w:t>Title</w:t>
      </w:r>
    </w:p>
    <w:p w:rsidR="00F962DF" w:rsidRDefault="00F962DF" w:rsidP="00F962DF">
      <w:pPr>
        <w:jc w:val="left"/>
      </w:pPr>
    </w:p>
    <w:p w:rsidR="00F962DF" w:rsidRDefault="00F962DF" w:rsidP="00F962DF">
      <w:pPr>
        <w:jc w:val="left"/>
      </w:pPr>
    </w:p>
    <w:p w:rsidR="00F962DF" w:rsidRDefault="00F962DF" w:rsidP="00F962DF">
      <w:pPr>
        <w:jc w:val="left"/>
      </w:pPr>
    </w:p>
    <w:p w:rsidR="00F962DF" w:rsidRPr="00F962DF" w:rsidRDefault="00F962DF" w:rsidP="00F962DF">
      <w:pPr>
        <w:jc w:val="left"/>
        <w:rPr>
          <w:u w:val="single"/>
        </w:rPr>
      </w:pPr>
      <w:r>
        <w:rPr>
          <w:u w:val="single"/>
        </w:rPr>
        <w:tab/>
      </w:r>
      <w:r>
        <w:rPr>
          <w:u w:val="single"/>
        </w:rPr>
        <w:tab/>
      </w:r>
      <w:r>
        <w:rPr>
          <w:u w:val="single"/>
        </w:rPr>
        <w:tab/>
      </w:r>
      <w:r>
        <w:rPr>
          <w:u w:val="single"/>
        </w:rPr>
        <w:tab/>
      </w:r>
      <w:r>
        <w:rPr>
          <w:u w:val="single"/>
        </w:rPr>
        <w:tab/>
      </w:r>
    </w:p>
    <w:p w:rsidR="00F962DF" w:rsidRDefault="00F962DF" w:rsidP="00F962DF">
      <w:pPr>
        <w:jc w:val="left"/>
      </w:pPr>
      <w:r>
        <w:t>Date</w:t>
      </w:r>
    </w:p>
    <w:p w:rsidR="00F962DF" w:rsidRDefault="00F962DF" w:rsidP="00F962DF">
      <w:pPr>
        <w:jc w:val="left"/>
      </w:pPr>
    </w:p>
    <w:p w:rsidR="00F962DF" w:rsidRDefault="00F962DF" w:rsidP="00F962DF">
      <w:pPr>
        <w:jc w:val="left"/>
      </w:pPr>
    </w:p>
    <w:p w:rsidR="00F962DF" w:rsidRDefault="00F962DF" w:rsidP="00F962DF"/>
    <w:p w:rsidR="00F962DF" w:rsidRPr="00FB3F29" w:rsidRDefault="00F962DF"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u w:val="single"/>
        </w:rPr>
        <w:t>Instructions</w:t>
      </w:r>
      <w:r w:rsidRPr="00FB3F29">
        <w:rPr>
          <w:rFonts w:asciiTheme="minorHAnsi" w:hAnsiTheme="minorHAnsi"/>
          <w:i/>
          <w:color w:val="7030A0"/>
          <w:sz w:val="22"/>
          <w:szCs w:val="22"/>
        </w:rPr>
        <w:t>: The SWPPP must be signed by a ranking elected official or by a duly authorized representative of that person. A person is a duly authorized representative only if:</w:t>
      </w:r>
    </w:p>
    <w:p w:rsidR="00F962DF" w:rsidRPr="00FB3F29" w:rsidRDefault="00F962DF"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F962DF" w:rsidRPr="00FB3F29" w:rsidRDefault="00F962DF"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1. The authorization is made in writing;</w:t>
      </w:r>
    </w:p>
    <w:p w:rsidR="009A591A" w:rsidRPr="00FB3F29" w:rsidRDefault="009A591A"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F962DF" w:rsidRPr="00FB3F29" w:rsidRDefault="00F962DF"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2. The authorization specifies either an individual or a position having</w:t>
      </w:r>
      <w:r w:rsidR="009A591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responsibility for the overall operation of the regulated facility or</w:t>
      </w:r>
      <w:r w:rsidR="009A591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activity such as the position of plant manager, operator of a well or a</w:t>
      </w:r>
      <w:r w:rsidR="009A591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well field, superintendent, position of equivalent responsibility, or an</w:t>
      </w:r>
      <w:r w:rsidR="009A591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individual or position having overall responsibility for environmental</w:t>
      </w:r>
      <w:r w:rsidR="009A591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matters for the company. (A duly authorized representative may thus be</w:t>
      </w:r>
      <w:r w:rsidR="009A591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either a named individual or any individual occupying a named</w:t>
      </w:r>
      <w:r w:rsidR="009A591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position); and</w:t>
      </w:r>
    </w:p>
    <w:p w:rsidR="009A591A" w:rsidRPr="00FB3F29" w:rsidRDefault="009A591A"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F962DF" w:rsidRPr="00FB3F29" w:rsidRDefault="00F962DF"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r w:rsidRPr="00FB3F29">
        <w:rPr>
          <w:rFonts w:asciiTheme="minorHAnsi" w:hAnsiTheme="minorHAnsi"/>
          <w:i/>
          <w:color w:val="7030A0"/>
          <w:sz w:val="22"/>
          <w:szCs w:val="22"/>
        </w:rPr>
        <w:t>3. The signed and dated written authorization is included in the SWPPP. A</w:t>
      </w:r>
      <w:r w:rsidR="009A591A" w:rsidRPr="00FB3F29">
        <w:rPr>
          <w:rFonts w:asciiTheme="minorHAnsi" w:hAnsiTheme="minorHAnsi"/>
          <w:i/>
          <w:color w:val="7030A0"/>
          <w:sz w:val="22"/>
          <w:szCs w:val="22"/>
        </w:rPr>
        <w:t xml:space="preserve"> </w:t>
      </w:r>
      <w:r w:rsidRPr="00FB3F29">
        <w:rPr>
          <w:rFonts w:asciiTheme="minorHAnsi" w:hAnsiTheme="minorHAnsi"/>
          <w:i/>
          <w:color w:val="7030A0"/>
          <w:sz w:val="22"/>
          <w:szCs w:val="22"/>
        </w:rPr>
        <w:t>copy must be submitted to EPA, if requested.</w:t>
      </w:r>
    </w:p>
    <w:p w:rsidR="00F962DF" w:rsidRPr="00FB3F29" w:rsidRDefault="00F962DF" w:rsidP="00FB3F29">
      <w:pPr>
        <w:pBdr>
          <w:top w:val="single" w:sz="4" w:space="1" w:color="7030A0"/>
          <w:left w:val="single" w:sz="4" w:space="4" w:color="7030A0"/>
          <w:bottom w:val="single" w:sz="4" w:space="1" w:color="7030A0"/>
          <w:right w:val="single" w:sz="4" w:space="4" w:color="7030A0"/>
        </w:pBdr>
        <w:jc w:val="left"/>
        <w:rPr>
          <w:rFonts w:asciiTheme="minorHAnsi" w:hAnsiTheme="minorHAnsi"/>
          <w:i/>
          <w:color w:val="7030A0"/>
          <w:sz w:val="22"/>
          <w:szCs w:val="22"/>
        </w:rPr>
      </w:pPr>
    </w:p>
    <w:p w:rsidR="00F962DF" w:rsidRPr="00F962DF" w:rsidRDefault="00F962DF" w:rsidP="00F962DF">
      <w:pPr>
        <w:jc w:val="left"/>
      </w:pPr>
    </w:p>
    <w:sectPr w:rsidR="00F962DF" w:rsidRPr="00F962DF" w:rsidSect="00B16C92">
      <w:pgSz w:w="12240" w:h="15840"/>
      <w:pgMar w:top="1440" w:right="1800" w:bottom="1440" w:left="1800" w:header="720" w:footer="144" w:gutter="0"/>
      <w:pgBorders w:offsetFrom="page">
        <w:top w:val="none" w:sz="49" w:space="20" w:color="1200B2" w:shadow="1"/>
        <w:left w:val="none" w:sz="0" w:space="27" w:color="7E034C" w:shadow="1"/>
        <w:bottom w:val="none" w:sz="138" w:space="8" w:color="8A0014" w:shadow="1"/>
        <w:right w:val="none" w:sz="18" w:space="26" w:color="000078" w:shadow="1" w:frame="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DF" w:rsidRDefault="00F962DF" w:rsidP="003F0AE1">
      <w:r>
        <w:separator/>
      </w:r>
    </w:p>
  </w:endnote>
  <w:endnote w:type="continuationSeparator" w:id="0">
    <w:p w:rsidR="00F962DF" w:rsidRDefault="00F962DF" w:rsidP="003F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92306"/>
      <w:docPartObj>
        <w:docPartGallery w:val="Page Numbers (Bottom of Page)"/>
        <w:docPartUnique/>
      </w:docPartObj>
    </w:sdtPr>
    <w:sdtEndPr/>
    <w:sdtContent>
      <w:p w:rsidR="00F962DF" w:rsidRDefault="00F962DF" w:rsidP="006A4CC8">
        <w:pPr>
          <w:pStyle w:val="Footer"/>
          <w:jc w:val="center"/>
        </w:pPr>
        <w:r>
          <w:rPr>
            <w:noProof/>
          </w:rPr>
          <w:drawing>
            <wp:anchor distT="0" distB="0" distL="114300" distR="114300" simplePos="0" relativeHeight="251673600" behindDoc="0" locked="0" layoutInCell="1" allowOverlap="1" wp14:anchorId="4A145C8C" wp14:editId="0A2F4F3D">
              <wp:simplePos x="0" y="0"/>
              <wp:positionH relativeFrom="column">
                <wp:posOffset>-456565</wp:posOffset>
              </wp:positionH>
              <wp:positionV relativeFrom="paragraph">
                <wp:posOffset>-51435</wp:posOffset>
              </wp:positionV>
              <wp:extent cx="1457325" cy="390525"/>
              <wp:effectExtent l="0" t="0" r="9525" b="9525"/>
              <wp:wrapTopAndBottom/>
              <wp:docPr id="29" name="Picture 29" descr="FO_Inc_2C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_Inc_2C_no t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3FF8B9C" wp14:editId="0D9BBF35">
              <wp:simplePos x="0" y="0"/>
              <wp:positionH relativeFrom="column">
                <wp:posOffset>4829175</wp:posOffset>
              </wp:positionH>
              <wp:positionV relativeFrom="paragraph">
                <wp:posOffset>-320040</wp:posOffset>
              </wp:positionV>
              <wp:extent cx="1114425" cy="779780"/>
              <wp:effectExtent l="0" t="0" r="9525" b="1270"/>
              <wp:wrapNone/>
              <wp:docPr id="28"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fldChar w:fldCharType="begin"/>
        </w:r>
        <w:r>
          <w:instrText xml:space="preserve"> PAGE   \* MERGEFORMAT </w:instrText>
        </w:r>
        <w:r>
          <w:fldChar w:fldCharType="separate"/>
        </w:r>
        <w:r w:rsidR="00B06230">
          <w:rPr>
            <w:noProof/>
          </w:rPr>
          <w:t>i</w:t>
        </w:r>
        <w:r>
          <w:rPr>
            <w:noProof/>
          </w:rPr>
          <w:fldChar w:fldCharType="end"/>
        </w:r>
      </w:p>
    </w:sdtContent>
  </w:sdt>
  <w:p w:rsidR="00F962DF" w:rsidRPr="002A5DD4" w:rsidRDefault="00F962DF" w:rsidP="006A4CC8">
    <w:pPr>
      <w:pStyle w:val="Footer"/>
      <w:jc w:val="center"/>
      <w:rPr>
        <w:rFonts w:ascii="Arial" w:hAnsi="Arial" w:cs="Arial"/>
        <w:i/>
        <w:sz w:val="18"/>
        <w:szCs w:val="18"/>
      </w:rPr>
    </w:pPr>
    <w:r w:rsidRPr="002A5DD4">
      <w:rPr>
        <w:rFonts w:ascii="Arial" w:hAnsi="Arial" w:cs="Arial"/>
        <w:i/>
        <w:sz w:val="18"/>
        <w:szCs w:val="18"/>
      </w:rPr>
      <w:t xml:space="preserve">Revision No. 2: </w:t>
    </w:r>
    <w:r w:rsidR="00FB3F29">
      <w:rPr>
        <w:rFonts w:ascii="Arial" w:hAnsi="Arial" w:cs="Arial"/>
        <w:i/>
        <w:sz w:val="18"/>
        <w:szCs w:val="18"/>
      </w:rPr>
      <w:t>June</w:t>
    </w:r>
    <w:r w:rsidRPr="002A5DD4">
      <w:rPr>
        <w:rFonts w:ascii="Arial" w:hAnsi="Arial" w:cs="Arial"/>
        <w:i/>
        <w:sz w:val="18"/>
        <w:szCs w:val="18"/>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47509"/>
      <w:docPartObj>
        <w:docPartGallery w:val="Page Numbers (Bottom of Page)"/>
        <w:docPartUnique/>
      </w:docPartObj>
    </w:sdtPr>
    <w:sdtEndPr/>
    <w:sdtContent>
      <w:p w:rsidR="00F962DF" w:rsidRDefault="00F962DF" w:rsidP="006A4CC8">
        <w:pPr>
          <w:pStyle w:val="Footer"/>
          <w:jc w:val="center"/>
        </w:pPr>
        <w:r>
          <w:rPr>
            <w:noProof/>
          </w:rPr>
          <w:drawing>
            <wp:anchor distT="0" distB="0" distL="114300" distR="114300" simplePos="0" relativeHeight="251678720" behindDoc="0" locked="0" layoutInCell="1" allowOverlap="1" wp14:anchorId="0C990938" wp14:editId="660365F5">
              <wp:simplePos x="0" y="0"/>
              <wp:positionH relativeFrom="column">
                <wp:posOffset>4829175</wp:posOffset>
              </wp:positionH>
              <wp:positionV relativeFrom="paragraph">
                <wp:posOffset>-310515</wp:posOffset>
              </wp:positionV>
              <wp:extent cx="1114425" cy="779780"/>
              <wp:effectExtent l="0" t="0" r="9525" b="1270"/>
              <wp:wrapNone/>
              <wp:docPr id="30"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9744" behindDoc="0" locked="0" layoutInCell="1" allowOverlap="1" wp14:anchorId="2B6B662F" wp14:editId="523BEE6B">
              <wp:simplePos x="0" y="0"/>
              <wp:positionH relativeFrom="column">
                <wp:posOffset>-456565</wp:posOffset>
              </wp:positionH>
              <wp:positionV relativeFrom="paragraph">
                <wp:posOffset>-41910</wp:posOffset>
              </wp:positionV>
              <wp:extent cx="1457325" cy="390525"/>
              <wp:effectExtent l="0" t="0" r="9525" b="9525"/>
              <wp:wrapTopAndBottom/>
              <wp:docPr id="31" name="Picture 31" descr="FO_Inc_2C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_Inc_2C_no ta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06230">
          <w:rPr>
            <w:noProof/>
          </w:rPr>
          <w:t>1</w:t>
        </w:r>
        <w:r>
          <w:rPr>
            <w:noProof/>
          </w:rPr>
          <w:fldChar w:fldCharType="end"/>
        </w:r>
      </w:p>
    </w:sdtContent>
  </w:sdt>
  <w:p w:rsidR="00F962DF" w:rsidRPr="002A5DD4" w:rsidRDefault="00F962DF" w:rsidP="006A4CC8">
    <w:pPr>
      <w:pStyle w:val="Footer"/>
      <w:jc w:val="center"/>
      <w:rPr>
        <w:rFonts w:ascii="Arial" w:hAnsi="Arial" w:cs="Arial"/>
        <w:i/>
        <w:sz w:val="18"/>
        <w:szCs w:val="18"/>
      </w:rPr>
    </w:pPr>
    <w:r w:rsidRPr="002A5DD4">
      <w:rPr>
        <w:rFonts w:ascii="Arial" w:hAnsi="Arial" w:cs="Arial"/>
        <w:i/>
        <w:sz w:val="18"/>
        <w:szCs w:val="18"/>
      </w:rPr>
      <w:t xml:space="preserve">Revision No. 2: </w:t>
    </w:r>
    <w:r w:rsidR="00FB3F29">
      <w:rPr>
        <w:rFonts w:ascii="Arial" w:hAnsi="Arial" w:cs="Arial"/>
        <w:i/>
        <w:sz w:val="18"/>
        <w:szCs w:val="18"/>
      </w:rPr>
      <w:t>June</w:t>
    </w:r>
    <w:r w:rsidRPr="002A5DD4">
      <w:rPr>
        <w:rFonts w:ascii="Arial" w:hAnsi="Arial" w:cs="Arial"/>
        <w:i/>
        <w:sz w:val="18"/>
        <w:szCs w:val="18"/>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03956"/>
      <w:docPartObj>
        <w:docPartGallery w:val="Page Numbers (Bottom of Page)"/>
        <w:docPartUnique/>
      </w:docPartObj>
    </w:sdtPr>
    <w:sdtEndPr/>
    <w:sdtContent>
      <w:p w:rsidR="00F962DF" w:rsidRDefault="00F962DF" w:rsidP="006A4CC8">
        <w:pPr>
          <w:pStyle w:val="Footer"/>
          <w:jc w:val="center"/>
        </w:pPr>
        <w:r>
          <w:rPr>
            <w:noProof/>
          </w:rPr>
          <w:drawing>
            <wp:anchor distT="0" distB="0" distL="114300" distR="114300" simplePos="0" relativeHeight="251676672" behindDoc="0" locked="0" layoutInCell="1" allowOverlap="1" wp14:anchorId="0713EC5B" wp14:editId="225F10AA">
              <wp:simplePos x="0" y="0"/>
              <wp:positionH relativeFrom="column">
                <wp:posOffset>-456565</wp:posOffset>
              </wp:positionH>
              <wp:positionV relativeFrom="paragraph">
                <wp:posOffset>-70485</wp:posOffset>
              </wp:positionV>
              <wp:extent cx="1457325" cy="390525"/>
              <wp:effectExtent l="0" t="0" r="9525" b="9525"/>
              <wp:wrapTopAndBottom/>
              <wp:docPr id="33" name="Picture 33" descr="FO_Inc_2C_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_Inc_2C_no t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340F06AD" wp14:editId="3F7FE82D">
              <wp:simplePos x="0" y="0"/>
              <wp:positionH relativeFrom="column">
                <wp:posOffset>4829175</wp:posOffset>
              </wp:positionH>
              <wp:positionV relativeFrom="paragraph">
                <wp:posOffset>-339090</wp:posOffset>
              </wp:positionV>
              <wp:extent cx="1114425" cy="779780"/>
              <wp:effectExtent l="0" t="0" r="9525" b="1270"/>
              <wp:wrapNone/>
              <wp:docPr id="32"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fldChar w:fldCharType="begin"/>
        </w:r>
        <w:r>
          <w:instrText xml:space="preserve"> PAGE   \* MERGEFORMAT </w:instrText>
        </w:r>
        <w:r>
          <w:fldChar w:fldCharType="separate"/>
        </w:r>
        <w:r w:rsidR="00B06230">
          <w:rPr>
            <w:noProof/>
          </w:rPr>
          <w:t>37</w:t>
        </w:r>
        <w:r>
          <w:rPr>
            <w:noProof/>
          </w:rPr>
          <w:fldChar w:fldCharType="end"/>
        </w:r>
      </w:p>
    </w:sdtContent>
  </w:sdt>
  <w:p w:rsidR="00F962DF" w:rsidRPr="002A5DD4" w:rsidRDefault="00F962DF" w:rsidP="006A4CC8">
    <w:pPr>
      <w:pStyle w:val="Footer"/>
      <w:jc w:val="center"/>
      <w:rPr>
        <w:rFonts w:ascii="Arial" w:hAnsi="Arial" w:cs="Arial"/>
        <w:i/>
        <w:sz w:val="18"/>
        <w:szCs w:val="18"/>
      </w:rPr>
    </w:pPr>
    <w:r w:rsidRPr="002A5DD4">
      <w:rPr>
        <w:rFonts w:ascii="Arial" w:hAnsi="Arial" w:cs="Arial"/>
        <w:i/>
        <w:sz w:val="18"/>
        <w:szCs w:val="18"/>
      </w:rPr>
      <w:t xml:space="preserve">Revision No. 2: </w:t>
    </w:r>
    <w:r w:rsidR="00FB3F29">
      <w:rPr>
        <w:rFonts w:ascii="Arial" w:hAnsi="Arial" w:cs="Arial"/>
        <w:i/>
        <w:sz w:val="18"/>
        <w:szCs w:val="18"/>
      </w:rPr>
      <w:t>June</w:t>
    </w:r>
    <w:r w:rsidRPr="002A5DD4">
      <w:rPr>
        <w:rFonts w:ascii="Arial" w:hAnsi="Arial" w:cs="Arial"/>
        <w:i/>
        <w:sz w:val="18"/>
        <w:szCs w:val="18"/>
      </w:rPr>
      <w:t xml:space="preserve"> 2016</w:t>
    </w:r>
  </w:p>
  <w:p w:rsidR="00F962DF" w:rsidRPr="00D75A35" w:rsidRDefault="00F962DF" w:rsidP="006A4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DF" w:rsidRDefault="00F962DF" w:rsidP="003F0AE1">
      <w:r>
        <w:separator/>
      </w:r>
    </w:p>
  </w:footnote>
  <w:footnote w:type="continuationSeparator" w:id="0">
    <w:p w:rsidR="00F962DF" w:rsidRDefault="00F962DF" w:rsidP="003F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DF" w:rsidRPr="00874E61" w:rsidRDefault="00F962DF" w:rsidP="002C2763">
    <w:pPr>
      <w:pStyle w:val="Header"/>
      <w:rPr>
        <w:rFonts w:ascii="Arial" w:hAnsi="Arial" w:cs="Arial"/>
        <w:i/>
        <w:sz w:val="18"/>
        <w:szCs w:val="18"/>
      </w:rPr>
    </w:pPr>
    <w:r>
      <w:rPr>
        <w:rFonts w:ascii="Arial" w:hAnsi="Arial" w:cs="Arial"/>
        <w:i/>
        <w:sz w:val="18"/>
        <w:szCs w:val="18"/>
      </w:rPr>
      <w:t>Central Massachusetts Regional Stormwater Coalition</w:t>
    </w:r>
    <w:r w:rsidRPr="00874E61">
      <w:rPr>
        <w:rFonts w:ascii="Arial" w:hAnsi="Arial" w:cs="Arial"/>
        <w:i/>
        <w:sz w:val="18"/>
        <w:szCs w:val="18"/>
      </w:rPr>
      <w:tab/>
    </w:r>
    <w:r w:rsidRPr="00874E61">
      <w:rPr>
        <w:rFonts w:ascii="Arial" w:hAnsi="Arial" w:cs="Arial"/>
        <w:i/>
        <w:sz w:val="18"/>
        <w:szCs w:val="18"/>
      </w:rPr>
      <w:tab/>
      <w:t>Stormwater Pollution Prevention Plan</w:t>
    </w:r>
  </w:p>
  <w:p w:rsidR="00F962DF" w:rsidRPr="00874E61" w:rsidRDefault="00F962DF" w:rsidP="00D652E6">
    <w:pPr>
      <w:pStyle w:val="Header"/>
      <w:ind w:right="-720"/>
      <w:jc w:val="right"/>
      <w:rPr>
        <w:rFonts w:ascii="Arial" w:hAnsi="Arial" w:cs="Arial"/>
        <w:i/>
        <w:sz w:val="18"/>
        <w:szCs w:val="18"/>
      </w:rPr>
    </w:pPr>
    <w:r>
      <w:rPr>
        <w:rFonts w:ascii="Arial" w:hAnsi="Arial" w:cs="Arial"/>
        <w:i/>
        <w:sz w:val="18"/>
        <w:szCs w:val="18"/>
      </w:rPr>
      <w:tab/>
    </w:r>
    <w:r w:rsidRPr="00874E61">
      <w:rPr>
        <w:rFonts w:ascii="Arial" w:hAnsi="Arial" w:cs="Arial"/>
        <w:i/>
        <w:sz w:val="18"/>
        <w:szCs w:val="18"/>
      </w:rPr>
      <w:t>##MUNICIPALITY</w:t>
    </w:r>
    <w:r>
      <w:rPr>
        <w:rFonts w:ascii="Arial" w:hAnsi="Arial" w:cs="Arial"/>
        <w:i/>
        <w:sz w:val="18"/>
        <w:szCs w:val="18"/>
      </w:rPr>
      <w:t xml:space="preserve"> &amp; FACILITY NAME</w:t>
    </w:r>
  </w:p>
  <w:p w:rsidR="00F962DF" w:rsidRPr="002C2763" w:rsidRDefault="00F962DF" w:rsidP="002C2763">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DF" w:rsidRPr="00874E61" w:rsidRDefault="00F962DF" w:rsidP="002C2763">
    <w:pPr>
      <w:pStyle w:val="Header"/>
      <w:rPr>
        <w:rFonts w:ascii="Arial" w:hAnsi="Arial" w:cs="Arial"/>
        <w:i/>
        <w:sz w:val="18"/>
        <w:szCs w:val="18"/>
      </w:rPr>
    </w:pPr>
    <w:r>
      <w:rPr>
        <w:rFonts w:ascii="Arial" w:hAnsi="Arial" w:cs="Arial"/>
        <w:i/>
        <w:sz w:val="18"/>
        <w:szCs w:val="18"/>
      </w:rPr>
      <w:t>Central Massachusetts Regional Stormwater Coalition</w:t>
    </w:r>
    <w:r w:rsidRPr="00874E61">
      <w:rPr>
        <w:rFonts w:ascii="Arial" w:hAnsi="Arial" w:cs="Arial"/>
        <w:i/>
        <w:sz w:val="18"/>
        <w:szCs w:val="18"/>
      </w:rPr>
      <w:tab/>
    </w:r>
    <w:r w:rsidRPr="00874E61">
      <w:rPr>
        <w:rFonts w:ascii="Arial" w:hAnsi="Arial" w:cs="Arial"/>
        <w:i/>
        <w:sz w:val="18"/>
        <w:szCs w:val="18"/>
      </w:rPr>
      <w:tab/>
      <w:t>Stormwater Pollution Prevention Plan</w:t>
    </w:r>
  </w:p>
  <w:p w:rsidR="00F962DF" w:rsidRPr="00874E61" w:rsidRDefault="00F962DF" w:rsidP="00D652E6">
    <w:pPr>
      <w:pStyle w:val="Header"/>
      <w:ind w:right="-720"/>
      <w:jc w:val="right"/>
      <w:rPr>
        <w:rFonts w:ascii="Arial" w:hAnsi="Arial" w:cs="Arial"/>
        <w:i/>
        <w:sz w:val="18"/>
        <w:szCs w:val="18"/>
      </w:rPr>
    </w:pPr>
    <w:r>
      <w:rPr>
        <w:rFonts w:ascii="Arial" w:hAnsi="Arial" w:cs="Arial"/>
        <w:i/>
        <w:sz w:val="18"/>
        <w:szCs w:val="18"/>
      </w:rPr>
      <w:tab/>
    </w:r>
    <w:r w:rsidRPr="00874E61">
      <w:rPr>
        <w:rFonts w:ascii="Arial" w:hAnsi="Arial" w:cs="Arial"/>
        <w:i/>
        <w:sz w:val="18"/>
        <w:szCs w:val="18"/>
      </w:rPr>
      <w:t>##MUNICIPALITY</w:t>
    </w:r>
    <w:r>
      <w:rPr>
        <w:rFonts w:ascii="Arial" w:hAnsi="Arial" w:cs="Arial"/>
        <w:i/>
        <w:sz w:val="18"/>
        <w:szCs w:val="18"/>
      </w:rPr>
      <w:t xml:space="preserve"> &amp; FACILITY NAME</w:t>
    </w:r>
  </w:p>
  <w:p w:rsidR="00F962DF" w:rsidRPr="002C2763" w:rsidRDefault="00F962DF" w:rsidP="002C2763">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C07"/>
    <w:multiLevelType w:val="multilevel"/>
    <w:tmpl w:val="217CF58C"/>
    <w:lvl w:ilvl="0">
      <w:start w:val="1"/>
      <w:numFmt w:val="decimal"/>
      <w:lvlText w:val="%1."/>
      <w:lvlJc w:val="left"/>
      <w:pPr>
        <w:ind w:left="1080" w:hanging="360"/>
      </w:pPr>
      <w:rPr>
        <w:rFonts w:hint="default"/>
      </w:rPr>
    </w:lvl>
    <w:lvl w:ilvl="1">
      <w:start w:val="1"/>
      <w:numFmt w:val="decimal"/>
      <w:lvlText w:val="%1.%2"/>
      <w:lvlJc w:val="left"/>
      <w:pPr>
        <w:ind w:left="1472" w:hanging="360"/>
      </w:pPr>
      <w:rPr>
        <w:rFonts w:hint="default"/>
      </w:rPr>
    </w:lvl>
    <w:lvl w:ilvl="2">
      <w:start w:val="1"/>
      <w:numFmt w:val="decimal"/>
      <w:lvlText w:val="%1.%2.%3"/>
      <w:lvlJc w:val="left"/>
      <w:pPr>
        <w:ind w:left="222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4904" w:hanging="1440"/>
      </w:pPr>
      <w:rPr>
        <w:rFonts w:hint="default"/>
      </w:rPr>
    </w:lvl>
    <w:lvl w:ilvl="8">
      <w:start w:val="1"/>
      <w:numFmt w:val="decimal"/>
      <w:lvlText w:val="%1.%2.%3.%4.%5.%6.%7.%8.%9"/>
      <w:lvlJc w:val="left"/>
      <w:pPr>
        <w:ind w:left="5656" w:hanging="1800"/>
      </w:pPr>
      <w:rPr>
        <w:rFonts w:hint="default"/>
      </w:rPr>
    </w:lvl>
  </w:abstractNum>
  <w:abstractNum w:abstractNumId="1">
    <w:nsid w:val="02A17737"/>
    <w:multiLevelType w:val="hybridMultilevel"/>
    <w:tmpl w:val="02A8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613EF"/>
    <w:multiLevelType w:val="multilevel"/>
    <w:tmpl w:val="8C62370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031915"/>
    <w:multiLevelType w:val="hybridMultilevel"/>
    <w:tmpl w:val="C08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E58A6"/>
    <w:multiLevelType w:val="hybridMultilevel"/>
    <w:tmpl w:val="3C04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647B3"/>
    <w:multiLevelType w:val="hybridMultilevel"/>
    <w:tmpl w:val="A68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91268"/>
    <w:multiLevelType w:val="hybridMultilevel"/>
    <w:tmpl w:val="A26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67181"/>
    <w:multiLevelType w:val="hybridMultilevel"/>
    <w:tmpl w:val="6854E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3D2E84"/>
    <w:multiLevelType w:val="hybridMultilevel"/>
    <w:tmpl w:val="63F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92390"/>
    <w:multiLevelType w:val="hybridMultilevel"/>
    <w:tmpl w:val="2716D074"/>
    <w:lvl w:ilvl="0" w:tplc="A27AC42A">
      <w:start w:val="2"/>
      <w:numFmt w:val="decimal"/>
      <w:lvlText w:val="%1."/>
      <w:lvlJc w:val="left"/>
      <w:pPr>
        <w:ind w:left="70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F0C1E"/>
    <w:multiLevelType w:val="hybridMultilevel"/>
    <w:tmpl w:val="51BAE6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2E2778"/>
    <w:multiLevelType w:val="multilevel"/>
    <w:tmpl w:val="B6625D9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753DEA"/>
    <w:multiLevelType w:val="hybridMultilevel"/>
    <w:tmpl w:val="E4C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B1644"/>
    <w:multiLevelType w:val="multilevel"/>
    <w:tmpl w:val="CCB01A92"/>
    <w:lvl w:ilvl="0">
      <w:start w:val="1"/>
      <w:numFmt w:val="bullet"/>
      <w:lvlText w:val=""/>
      <w:lvlJc w:val="left"/>
      <w:pPr>
        <w:ind w:left="1080" w:hanging="360"/>
      </w:pPr>
      <w:rPr>
        <w:rFonts w:ascii="Symbol" w:hAnsi="Symbol" w:hint="default"/>
      </w:rPr>
    </w:lvl>
    <w:lvl w:ilvl="1">
      <w:start w:val="1"/>
      <w:numFmt w:val="decimal"/>
      <w:lvlText w:val="%1.%2"/>
      <w:lvlJc w:val="left"/>
      <w:pPr>
        <w:ind w:left="1472" w:hanging="360"/>
      </w:pPr>
      <w:rPr>
        <w:rFonts w:hint="default"/>
      </w:rPr>
    </w:lvl>
    <w:lvl w:ilvl="2">
      <w:start w:val="1"/>
      <w:numFmt w:val="decimal"/>
      <w:lvlText w:val="%1.%2.%3"/>
      <w:lvlJc w:val="left"/>
      <w:pPr>
        <w:ind w:left="222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4904" w:hanging="1440"/>
      </w:pPr>
      <w:rPr>
        <w:rFonts w:hint="default"/>
      </w:rPr>
    </w:lvl>
    <w:lvl w:ilvl="8">
      <w:start w:val="1"/>
      <w:numFmt w:val="decimal"/>
      <w:lvlText w:val="%1.%2.%3.%4.%5.%6.%7.%8.%9"/>
      <w:lvlJc w:val="left"/>
      <w:pPr>
        <w:ind w:left="5656" w:hanging="1800"/>
      </w:pPr>
      <w:rPr>
        <w:rFonts w:hint="default"/>
      </w:rPr>
    </w:lvl>
  </w:abstractNum>
  <w:abstractNum w:abstractNumId="14">
    <w:nsid w:val="28587A76"/>
    <w:multiLevelType w:val="hybridMultilevel"/>
    <w:tmpl w:val="B836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165AE8"/>
    <w:multiLevelType w:val="hybridMultilevel"/>
    <w:tmpl w:val="8C68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635F4"/>
    <w:multiLevelType w:val="hybridMultilevel"/>
    <w:tmpl w:val="16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BF03F9"/>
    <w:multiLevelType w:val="hybridMultilevel"/>
    <w:tmpl w:val="4BB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21DAD"/>
    <w:multiLevelType w:val="hybridMultilevel"/>
    <w:tmpl w:val="7EB8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3516C"/>
    <w:multiLevelType w:val="multilevel"/>
    <w:tmpl w:val="F26017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E75841"/>
    <w:multiLevelType w:val="hybridMultilevel"/>
    <w:tmpl w:val="9C94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90542"/>
    <w:multiLevelType w:val="hybridMultilevel"/>
    <w:tmpl w:val="93BADD1A"/>
    <w:lvl w:ilvl="0" w:tplc="80F26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B302BD"/>
    <w:multiLevelType w:val="hybridMultilevel"/>
    <w:tmpl w:val="5E7C4B50"/>
    <w:lvl w:ilvl="0" w:tplc="9C30663C">
      <w:start w:val="1"/>
      <w:numFmt w:val="decimal"/>
      <w:lvlText w:val="%1."/>
      <w:lvlJc w:val="left"/>
      <w:pPr>
        <w:ind w:left="780" w:hanging="360"/>
      </w:pPr>
      <w:rPr>
        <w:rFonts w:ascii="Times New Roman" w:hAnsi="Times New Roman" w:cs="Times New Roman" w:hint="default"/>
        <w:b w:val="0"/>
        <w:color w:val="00000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3E01617F"/>
    <w:multiLevelType w:val="hybridMultilevel"/>
    <w:tmpl w:val="8BF8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30168"/>
    <w:multiLevelType w:val="multilevel"/>
    <w:tmpl w:val="5E3EE284"/>
    <w:lvl w:ilvl="0">
      <w:start w:val="1"/>
      <w:numFmt w:val="bullet"/>
      <w:lvlText w:val=""/>
      <w:lvlJc w:val="left"/>
      <w:pPr>
        <w:ind w:left="1080" w:hanging="360"/>
      </w:pPr>
      <w:rPr>
        <w:rFonts w:ascii="Symbol" w:hAnsi="Symbol" w:hint="default"/>
      </w:rPr>
    </w:lvl>
    <w:lvl w:ilvl="1">
      <w:start w:val="1"/>
      <w:numFmt w:val="decimal"/>
      <w:lvlText w:val="%1.%2"/>
      <w:lvlJc w:val="left"/>
      <w:pPr>
        <w:ind w:left="1472" w:hanging="360"/>
      </w:pPr>
      <w:rPr>
        <w:rFonts w:hint="default"/>
      </w:rPr>
    </w:lvl>
    <w:lvl w:ilvl="2">
      <w:start w:val="1"/>
      <w:numFmt w:val="decimal"/>
      <w:lvlText w:val="%1.%2.%3"/>
      <w:lvlJc w:val="left"/>
      <w:pPr>
        <w:ind w:left="222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512" w:hanging="1440"/>
      </w:pPr>
      <w:rPr>
        <w:rFonts w:hint="default"/>
      </w:rPr>
    </w:lvl>
    <w:lvl w:ilvl="7">
      <w:start w:val="1"/>
      <w:numFmt w:val="decimal"/>
      <w:lvlText w:val="%1.%2.%3.%4.%5.%6.%7.%8"/>
      <w:lvlJc w:val="left"/>
      <w:pPr>
        <w:ind w:left="4904" w:hanging="1440"/>
      </w:pPr>
      <w:rPr>
        <w:rFonts w:hint="default"/>
      </w:rPr>
    </w:lvl>
    <w:lvl w:ilvl="8">
      <w:start w:val="1"/>
      <w:numFmt w:val="decimal"/>
      <w:lvlText w:val="%1.%2.%3.%4.%5.%6.%7.%8.%9"/>
      <w:lvlJc w:val="left"/>
      <w:pPr>
        <w:ind w:left="5656" w:hanging="1800"/>
      </w:pPr>
      <w:rPr>
        <w:rFonts w:hint="default"/>
      </w:rPr>
    </w:lvl>
  </w:abstractNum>
  <w:abstractNum w:abstractNumId="25">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6">
    <w:nsid w:val="43B00AA9"/>
    <w:multiLevelType w:val="hybridMultilevel"/>
    <w:tmpl w:val="D55A885C"/>
    <w:lvl w:ilvl="0" w:tplc="9C30663C">
      <w:start w:val="1"/>
      <w:numFmt w:val="decimal"/>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E07A8"/>
    <w:multiLevelType w:val="multilevel"/>
    <w:tmpl w:val="F26017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577E6B"/>
    <w:multiLevelType w:val="hybridMultilevel"/>
    <w:tmpl w:val="6200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16359"/>
    <w:multiLevelType w:val="hybridMultilevel"/>
    <w:tmpl w:val="496AF4A8"/>
    <w:lvl w:ilvl="0" w:tplc="9C30663C">
      <w:start w:val="1"/>
      <w:numFmt w:val="decimal"/>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30DA5"/>
    <w:multiLevelType w:val="hybridMultilevel"/>
    <w:tmpl w:val="2DD0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C548D"/>
    <w:multiLevelType w:val="hybridMultilevel"/>
    <w:tmpl w:val="D4B8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D62D59"/>
    <w:multiLevelType w:val="hybridMultilevel"/>
    <w:tmpl w:val="EFBA6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3A620F"/>
    <w:multiLevelType w:val="multilevel"/>
    <w:tmpl w:val="F26017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C10EBF"/>
    <w:multiLevelType w:val="hybridMultilevel"/>
    <w:tmpl w:val="B30C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2609B0"/>
    <w:multiLevelType w:val="hybridMultilevel"/>
    <w:tmpl w:val="A9C8C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6C76D0"/>
    <w:multiLevelType w:val="hybridMultilevel"/>
    <w:tmpl w:val="BC86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B3665B"/>
    <w:multiLevelType w:val="hybridMultilevel"/>
    <w:tmpl w:val="02A8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17B31"/>
    <w:multiLevelType w:val="hybridMultilevel"/>
    <w:tmpl w:val="9C94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E22DB3"/>
    <w:multiLevelType w:val="multilevel"/>
    <w:tmpl w:val="DF763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2"/>
        </w:tabs>
        <w:ind w:left="752" w:hanging="360"/>
      </w:pPr>
      <w:rPr>
        <w:rFonts w:hint="default"/>
      </w:rPr>
    </w:lvl>
    <w:lvl w:ilvl="2">
      <w:start w:val="1"/>
      <w:numFmt w:val="decimal"/>
      <w:lvlText w:val="%1.%2.%3"/>
      <w:lvlJc w:val="left"/>
      <w:pPr>
        <w:tabs>
          <w:tab w:val="num" w:pos="1504"/>
        </w:tabs>
        <w:ind w:left="1504" w:hanging="720"/>
      </w:pPr>
      <w:rPr>
        <w:rFonts w:hint="default"/>
      </w:rPr>
    </w:lvl>
    <w:lvl w:ilvl="3">
      <w:start w:val="1"/>
      <w:numFmt w:val="decimal"/>
      <w:lvlText w:val="%1.%2.%3.%4"/>
      <w:lvlJc w:val="left"/>
      <w:pPr>
        <w:tabs>
          <w:tab w:val="num" w:pos="1896"/>
        </w:tabs>
        <w:ind w:left="1896" w:hanging="720"/>
      </w:pPr>
      <w:rPr>
        <w:rFonts w:hint="default"/>
      </w:rPr>
    </w:lvl>
    <w:lvl w:ilvl="4">
      <w:start w:val="1"/>
      <w:numFmt w:val="decimal"/>
      <w:lvlText w:val="%1.%2.%3.%4.%5"/>
      <w:lvlJc w:val="left"/>
      <w:pPr>
        <w:tabs>
          <w:tab w:val="num" w:pos="2648"/>
        </w:tabs>
        <w:ind w:left="2648" w:hanging="1080"/>
      </w:pPr>
      <w:rPr>
        <w:rFonts w:hint="default"/>
      </w:rPr>
    </w:lvl>
    <w:lvl w:ilvl="5">
      <w:start w:val="1"/>
      <w:numFmt w:val="decimal"/>
      <w:lvlText w:val="%1.%2.%3.%4.%5.%6"/>
      <w:lvlJc w:val="left"/>
      <w:pPr>
        <w:tabs>
          <w:tab w:val="num" w:pos="3040"/>
        </w:tabs>
        <w:ind w:left="3040" w:hanging="1080"/>
      </w:pPr>
      <w:rPr>
        <w:rFonts w:hint="default"/>
      </w:rPr>
    </w:lvl>
    <w:lvl w:ilvl="6">
      <w:start w:val="1"/>
      <w:numFmt w:val="decimal"/>
      <w:lvlText w:val="%1.%2.%3.%4.%5.%6.%7"/>
      <w:lvlJc w:val="left"/>
      <w:pPr>
        <w:tabs>
          <w:tab w:val="num" w:pos="3792"/>
        </w:tabs>
        <w:ind w:left="3792" w:hanging="1440"/>
      </w:pPr>
      <w:rPr>
        <w:rFonts w:hint="default"/>
      </w:rPr>
    </w:lvl>
    <w:lvl w:ilvl="7">
      <w:start w:val="1"/>
      <w:numFmt w:val="decimal"/>
      <w:lvlText w:val="%1.%2.%3.%4.%5.%6.%7.%8"/>
      <w:lvlJc w:val="left"/>
      <w:pPr>
        <w:tabs>
          <w:tab w:val="num" w:pos="4184"/>
        </w:tabs>
        <w:ind w:left="4184" w:hanging="1440"/>
      </w:pPr>
      <w:rPr>
        <w:rFonts w:hint="default"/>
      </w:rPr>
    </w:lvl>
    <w:lvl w:ilvl="8">
      <w:start w:val="1"/>
      <w:numFmt w:val="decimal"/>
      <w:lvlText w:val="%1.%2.%3.%4.%5.%6.%7.%8.%9"/>
      <w:lvlJc w:val="left"/>
      <w:pPr>
        <w:tabs>
          <w:tab w:val="num" w:pos="4936"/>
        </w:tabs>
        <w:ind w:left="4936" w:hanging="1800"/>
      </w:pPr>
      <w:rPr>
        <w:rFonts w:hint="default"/>
      </w:rPr>
    </w:lvl>
  </w:abstractNum>
  <w:abstractNum w:abstractNumId="40">
    <w:nsid w:val="64C82725"/>
    <w:multiLevelType w:val="multilevel"/>
    <w:tmpl w:val="17F4343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8693EF6"/>
    <w:multiLevelType w:val="hybridMultilevel"/>
    <w:tmpl w:val="9C94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B70068"/>
    <w:multiLevelType w:val="hybridMultilevel"/>
    <w:tmpl w:val="7A7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B70B97"/>
    <w:multiLevelType w:val="multilevel"/>
    <w:tmpl w:val="F26017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CF408C4"/>
    <w:multiLevelType w:val="hybridMultilevel"/>
    <w:tmpl w:val="1010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CE43F4"/>
    <w:multiLevelType w:val="hybridMultilevel"/>
    <w:tmpl w:val="50CE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A1752A"/>
    <w:multiLevelType w:val="hybridMultilevel"/>
    <w:tmpl w:val="9C94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E659C1"/>
    <w:multiLevelType w:val="multilevel"/>
    <w:tmpl w:val="36E419C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7746E6F"/>
    <w:multiLevelType w:val="hybridMultilevel"/>
    <w:tmpl w:val="1338C4BC"/>
    <w:lvl w:ilvl="0" w:tplc="54082CEA">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9">
    <w:nsid w:val="7A020360"/>
    <w:multiLevelType w:val="hybridMultilevel"/>
    <w:tmpl w:val="ACFE3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43"/>
  </w:num>
  <w:num w:numId="4">
    <w:abstractNumId w:val="27"/>
  </w:num>
  <w:num w:numId="5">
    <w:abstractNumId w:val="23"/>
  </w:num>
  <w:num w:numId="6">
    <w:abstractNumId w:val="13"/>
  </w:num>
  <w:num w:numId="7">
    <w:abstractNumId w:val="26"/>
  </w:num>
  <w:num w:numId="8">
    <w:abstractNumId w:val="5"/>
  </w:num>
  <w:num w:numId="9">
    <w:abstractNumId w:val="0"/>
  </w:num>
  <w:num w:numId="10">
    <w:abstractNumId w:val="22"/>
  </w:num>
  <w:num w:numId="11">
    <w:abstractNumId w:val="29"/>
  </w:num>
  <w:num w:numId="12">
    <w:abstractNumId w:val="32"/>
  </w:num>
  <w:num w:numId="13">
    <w:abstractNumId w:val="15"/>
  </w:num>
  <w:num w:numId="14">
    <w:abstractNumId w:val="24"/>
  </w:num>
  <w:num w:numId="15">
    <w:abstractNumId w:val="16"/>
  </w:num>
  <w:num w:numId="16">
    <w:abstractNumId w:val="10"/>
  </w:num>
  <w:num w:numId="17">
    <w:abstractNumId w:val="40"/>
  </w:num>
  <w:num w:numId="18">
    <w:abstractNumId w:val="11"/>
  </w:num>
  <w:num w:numId="19">
    <w:abstractNumId w:val="47"/>
  </w:num>
  <w:num w:numId="20">
    <w:abstractNumId w:val="39"/>
  </w:num>
  <w:num w:numId="21">
    <w:abstractNumId w:val="12"/>
  </w:num>
  <w:num w:numId="22">
    <w:abstractNumId w:val="44"/>
  </w:num>
  <w:num w:numId="23">
    <w:abstractNumId w:val="49"/>
  </w:num>
  <w:num w:numId="24">
    <w:abstractNumId w:val="48"/>
  </w:num>
  <w:num w:numId="25">
    <w:abstractNumId w:val="25"/>
  </w:num>
  <w:num w:numId="26">
    <w:abstractNumId w:val="31"/>
  </w:num>
  <w:num w:numId="27">
    <w:abstractNumId w:val="17"/>
  </w:num>
  <w:num w:numId="28">
    <w:abstractNumId w:val="6"/>
  </w:num>
  <w:num w:numId="29">
    <w:abstractNumId w:val="9"/>
  </w:num>
  <w:num w:numId="30">
    <w:abstractNumId w:val="35"/>
  </w:num>
  <w:num w:numId="31">
    <w:abstractNumId w:val="30"/>
  </w:num>
  <w:num w:numId="32">
    <w:abstractNumId w:val="38"/>
  </w:num>
  <w:num w:numId="33">
    <w:abstractNumId w:val="20"/>
  </w:num>
  <w:num w:numId="34">
    <w:abstractNumId w:val="46"/>
  </w:num>
  <w:num w:numId="35">
    <w:abstractNumId w:val="41"/>
  </w:num>
  <w:num w:numId="36">
    <w:abstractNumId w:val="4"/>
  </w:num>
  <w:num w:numId="37">
    <w:abstractNumId w:val="2"/>
  </w:num>
  <w:num w:numId="38">
    <w:abstractNumId w:val="37"/>
  </w:num>
  <w:num w:numId="39">
    <w:abstractNumId w:val="1"/>
  </w:num>
  <w:num w:numId="40">
    <w:abstractNumId w:val="36"/>
  </w:num>
  <w:num w:numId="41">
    <w:abstractNumId w:val="14"/>
  </w:num>
  <w:num w:numId="42">
    <w:abstractNumId w:val="2"/>
    <w:lvlOverride w:ilvl="0">
      <w:startOverride w:val="2"/>
    </w:lvlOverride>
    <w:lvlOverride w:ilvl="1">
      <w:startOverride w:val="2"/>
    </w:lvlOverride>
  </w:num>
  <w:num w:numId="43">
    <w:abstractNumId w:val="2"/>
    <w:lvlOverride w:ilvl="0">
      <w:startOverride w:val="2"/>
    </w:lvlOverride>
    <w:lvlOverride w:ilvl="1">
      <w:startOverride w:val="2"/>
    </w:lvlOverride>
  </w:num>
  <w:num w:numId="44">
    <w:abstractNumId w:val="28"/>
  </w:num>
  <w:num w:numId="45">
    <w:abstractNumId w:val="34"/>
  </w:num>
  <w:num w:numId="46">
    <w:abstractNumId w:val="8"/>
  </w:num>
  <w:num w:numId="47">
    <w:abstractNumId w:val="18"/>
  </w:num>
  <w:num w:numId="48">
    <w:abstractNumId w:val="3"/>
  </w:num>
  <w:num w:numId="49">
    <w:abstractNumId w:val="7"/>
  </w:num>
  <w:num w:numId="50">
    <w:abstractNumId w:val="21"/>
  </w:num>
  <w:num w:numId="51">
    <w:abstractNumId w:val="42"/>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4E"/>
    <w:rsid w:val="000006C5"/>
    <w:rsid w:val="00000FAC"/>
    <w:rsid w:val="00011DB4"/>
    <w:rsid w:val="00012D4A"/>
    <w:rsid w:val="000141FE"/>
    <w:rsid w:val="00015E5D"/>
    <w:rsid w:val="00036BB9"/>
    <w:rsid w:val="000428A1"/>
    <w:rsid w:val="00043681"/>
    <w:rsid w:val="000469D7"/>
    <w:rsid w:val="00050585"/>
    <w:rsid w:val="00050EFA"/>
    <w:rsid w:val="000659D3"/>
    <w:rsid w:val="00071B24"/>
    <w:rsid w:val="00080E09"/>
    <w:rsid w:val="00081272"/>
    <w:rsid w:val="000813D1"/>
    <w:rsid w:val="00091B1D"/>
    <w:rsid w:val="000A4259"/>
    <w:rsid w:val="000A7D95"/>
    <w:rsid w:val="000B2060"/>
    <w:rsid w:val="000B5BCB"/>
    <w:rsid w:val="000C023E"/>
    <w:rsid w:val="000D131A"/>
    <w:rsid w:val="000D5335"/>
    <w:rsid w:val="000D6067"/>
    <w:rsid w:val="000D6765"/>
    <w:rsid w:val="000E3993"/>
    <w:rsid w:val="000E4CAF"/>
    <w:rsid w:val="000F1585"/>
    <w:rsid w:val="000F56C2"/>
    <w:rsid w:val="000F5DB2"/>
    <w:rsid w:val="000F78C0"/>
    <w:rsid w:val="00100A30"/>
    <w:rsid w:val="00101F42"/>
    <w:rsid w:val="0011410D"/>
    <w:rsid w:val="00117ECA"/>
    <w:rsid w:val="00131061"/>
    <w:rsid w:val="001334B5"/>
    <w:rsid w:val="001349A7"/>
    <w:rsid w:val="00140589"/>
    <w:rsid w:val="001445BF"/>
    <w:rsid w:val="001552F9"/>
    <w:rsid w:val="00162469"/>
    <w:rsid w:val="0016507F"/>
    <w:rsid w:val="001667E1"/>
    <w:rsid w:val="00172D90"/>
    <w:rsid w:val="00180670"/>
    <w:rsid w:val="00191F29"/>
    <w:rsid w:val="00192414"/>
    <w:rsid w:val="001A157F"/>
    <w:rsid w:val="001A5310"/>
    <w:rsid w:val="001A6D15"/>
    <w:rsid w:val="001C1290"/>
    <w:rsid w:val="001C24E5"/>
    <w:rsid w:val="001D09D7"/>
    <w:rsid w:val="001D313D"/>
    <w:rsid w:val="001E42CC"/>
    <w:rsid w:val="001E44EC"/>
    <w:rsid w:val="001E7856"/>
    <w:rsid w:val="001F487A"/>
    <w:rsid w:val="001F5288"/>
    <w:rsid w:val="00201661"/>
    <w:rsid w:val="0020713F"/>
    <w:rsid w:val="00212E85"/>
    <w:rsid w:val="002130C6"/>
    <w:rsid w:val="00213949"/>
    <w:rsid w:val="002353D0"/>
    <w:rsid w:val="00242524"/>
    <w:rsid w:val="00250183"/>
    <w:rsid w:val="002543BC"/>
    <w:rsid w:val="002544D8"/>
    <w:rsid w:val="002613F8"/>
    <w:rsid w:val="0026152D"/>
    <w:rsid w:val="00261C4A"/>
    <w:rsid w:val="002644F8"/>
    <w:rsid w:val="002869BB"/>
    <w:rsid w:val="00296B1A"/>
    <w:rsid w:val="002A5AB7"/>
    <w:rsid w:val="002A5DD4"/>
    <w:rsid w:val="002B0EA4"/>
    <w:rsid w:val="002B1841"/>
    <w:rsid w:val="002B1B29"/>
    <w:rsid w:val="002B27C6"/>
    <w:rsid w:val="002B5C3D"/>
    <w:rsid w:val="002C044F"/>
    <w:rsid w:val="002C2763"/>
    <w:rsid w:val="002C3E96"/>
    <w:rsid w:val="002D4488"/>
    <w:rsid w:val="002D62B2"/>
    <w:rsid w:val="002D7778"/>
    <w:rsid w:val="002E7858"/>
    <w:rsid w:val="002E7BA0"/>
    <w:rsid w:val="00310839"/>
    <w:rsid w:val="00312E43"/>
    <w:rsid w:val="003235E4"/>
    <w:rsid w:val="003337D1"/>
    <w:rsid w:val="00333883"/>
    <w:rsid w:val="00335F45"/>
    <w:rsid w:val="00337A55"/>
    <w:rsid w:val="00342A4A"/>
    <w:rsid w:val="00344A9C"/>
    <w:rsid w:val="00345EF8"/>
    <w:rsid w:val="00351CE6"/>
    <w:rsid w:val="00353E9B"/>
    <w:rsid w:val="003561A7"/>
    <w:rsid w:val="00361290"/>
    <w:rsid w:val="00362B01"/>
    <w:rsid w:val="0037509C"/>
    <w:rsid w:val="003828B2"/>
    <w:rsid w:val="0038391A"/>
    <w:rsid w:val="00392514"/>
    <w:rsid w:val="00394403"/>
    <w:rsid w:val="00394503"/>
    <w:rsid w:val="00396C52"/>
    <w:rsid w:val="003A0815"/>
    <w:rsid w:val="003A7046"/>
    <w:rsid w:val="003B6799"/>
    <w:rsid w:val="003B7640"/>
    <w:rsid w:val="003B7781"/>
    <w:rsid w:val="003C3B1C"/>
    <w:rsid w:val="003C55B8"/>
    <w:rsid w:val="003E1142"/>
    <w:rsid w:val="003E3CE3"/>
    <w:rsid w:val="003E53A4"/>
    <w:rsid w:val="003F0AE1"/>
    <w:rsid w:val="003F378A"/>
    <w:rsid w:val="00400F8F"/>
    <w:rsid w:val="00402089"/>
    <w:rsid w:val="004023EA"/>
    <w:rsid w:val="00412C6A"/>
    <w:rsid w:val="00414A43"/>
    <w:rsid w:val="00415286"/>
    <w:rsid w:val="00423B37"/>
    <w:rsid w:val="004258EE"/>
    <w:rsid w:val="00436EF5"/>
    <w:rsid w:val="00446929"/>
    <w:rsid w:val="00452871"/>
    <w:rsid w:val="00456370"/>
    <w:rsid w:val="00466F83"/>
    <w:rsid w:val="00473E29"/>
    <w:rsid w:val="004745EF"/>
    <w:rsid w:val="00474A9B"/>
    <w:rsid w:val="004808E1"/>
    <w:rsid w:val="004847B4"/>
    <w:rsid w:val="00493E3D"/>
    <w:rsid w:val="004A1F82"/>
    <w:rsid w:val="004B0731"/>
    <w:rsid w:val="004B3485"/>
    <w:rsid w:val="004B464F"/>
    <w:rsid w:val="004B6870"/>
    <w:rsid w:val="004C0C86"/>
    <w:rsid w:val="004C40F9"/>
    <w:rsid w:val="004E1D37"/>
    <w:rsid w:val="004F094B"/>
    <w:rsid w:val="004F11BB"/>
    <w:rsid w:val="004F3599"/>
    <w:rsid w:val="004F5AEE"/>
    <w:rsid w:val="004F5DA1"/>
    <w:rsid w:val="004F789E"/>
    <w:rsid w:val="00500A79"/>
    <w:rsid w:val="00500CF1"/>
    <w:rsid w:val="00516209"/>
    <w:rsid w:val="005328ED"/>
    <w:rsid w:val="00546A3E"/>
    <w:rsid w:val="005527F6"/>
    <w:rsid w:val="00555577"/>
    <w:rsid w:val="005610A2"/>
    <w:rsid w:val="005649FC"/>
    <w:rsid w:val="0056608E"/>
    <w:rsid w:val="00566BB7"/>
    <w:rsid w:val="00570EF0"/>
    <w:rsid w:val="0057559B"/>
    <w:rsid w:val="00576FAF"/>
    <w:rsid w:val="0057760D"/>
    <w:rsid w:val="005847D3"/>
    <w:rsid w:val="00597366"/>
    <w:rsid w:val="005A00BB"/>
    <w:rsid w:val="005B1500"/>
    <w:rsid w:val="005B2A1E"/>
    <w:rsid w:val="005B2A61"/>
    <w:rsid w:val="005B4513"/>
    <w:rsid w:val="005B6E0A"/>
    <w:rsid w:val="005D4A9B"/>
    <w:rsid w:val="005D6A44"/>
    <w:rsid w:val="005E0024"/>
    <w:rsid w:val="005E4A85"/>
    <w:rsid w:val="00603C2C"/>
    <w:rsid w:val="006058A7"/>
    <w:rsid w:val="006060BB"/>
    <w:rsid w:val="00612141"/>
    <w:rsid w:val="006131E0"/>
    <w:rsid w:val="006148E2"/>
    <w:rsid w:val="00617556"/>
    <w:rsid w:val="006175FF"/>
    <w:rsid w:val="00617F0A"/>
    <w:rsid w:val="006214B6"/>
    <w:rsid w:val="00621FA3"/>
    <w:rsid w:val="0062213C"/>
    <w:rsid w:val="00627F56"/>
    <w:rsid w:val="00641582"/>
    <w:rsid w:val="00641FBC"/>
    <w:rsid w:val="006431B3"/>
    <w:rsid w:val="006474A6"/>
    <w:rsid w:val="00652306"/>
    <w:rsid w:val="00655270"/>
    <w:rsid w:val="00655ABC"/>
    <w:rsid w:val="006561A7"/>
    <w:rsid w:val="006569D2"/>
    <w:rsid w:val="00673FEB"/>
    <w:rsid w:val="006754AF"/>
    <w:rsid w:val="00684A43"/>
    <w:rsid w:val="00684D84"/>
    <w:rsid w:val="00694AA8"/>
    <w:rsid w:val="006A1067"/>
    <w:rsid w:val="006A4CC8"/>
    <w:rsid w:val="006A64C2"/>
    <w:rsid w:val="006A7C9F"/>
    <w:rsid w:val="006A7FD0"/>
    <w:rsid w:val="006B0495"/>
    <w:rsid w:val="006C2E57"/>
    <w:rsid w:val="006C78C7"/>
    <w:rsid w:val="006D1133"/>
    <w:rsid w:val="006D1605"/>
    <w:rsid w:val="006D417F"/>
    <w:rsid w:val="006D7E60"/>
    <w:rsid w:val="006E6357"/>
    <w:rsid w:val="006F1AD2"/>
    <w:rsid w:val="006F1BB6"/>
    <w:rsid w:val="006F45BA"/>
    <w:rsid w:val="006F57E3"/>
    <w:rsid w:val="006F6C40"/>
    <w:rsid w:val="006F72FD"/>
    <w:rsid w:val="007040CC"/>
    <w:rsid w:val="00706F73"/>
    <w:rsid w:val="007121D9"/>
    <w:rsid w:val="00713F10"/>
    <w:rsid w:val="007210D7"/>
    <w:rsid w:val="00723AEE"/>
    <w:rsid w:val="00725712"/>
    <w:rsid w:val="00731703"/>
    <w:rsid w:val="00731B21"/>
    <w:rsid w:val="00735B1B"/>
    <w:rsid w:val="00740900"/>
    <w:rsid w:val="007460D8"/>
    <w:rsid w:val="0075097C"/>
    <w:rsid w:val="007531A2"/>
    <w:rsid w:val="00760CD1"/>
    <w:rsid w:val="00765CF3"/>
    <w:rsid w:val="00772EAB"/>
    <w:rsid w:val="007813A2"/>
    <w:rsid w:val="00785539"/>
    <w:rsid w:val="007924D3"/>
    <w:rsid w:val="007A170F"/>
    <w:rsid w:val="007A20BD"/>
    <w:rsid w:val="007A7130"/>
    <w:rsid w:val="007B2A78"/>
    <w:rsid w:val="007B77CC"/>
    <w:rsid w:val="007C734E"/>
    <w:rsid w:val="007D267E"/>
    <w:rsid w:val="007D50EA"/>
    <w:rsid w:val="007F666A"/>
    <w:rsid w:val="0080202F"/>
    <w:rsid w:val="00810AE0"/>
    <w:rsid w:val="008144C6"/>
    <w:rsid w:val="00814963"/>
    <w:rsid w:val="008222DF"/>
    <w:rsid w:val="0082325C"/>
    <w:rsid w:val="00826DF5"/>
    <w:rsid w:val="00834FD7"/>
    <w:rsid w:val="0083702D"/>
    <w:rsid w:val="00843052"/>
    <w:rsid w:val="00874E61"/>
    <w:rsid w:val="00883CA3"/>
    <w:rsid w:val="008840D5"/>
    <w:rsid w:val="00885A6D"/>
    <w:rsid w:val="00892D6C"/>
    <w:rsid w:val="0089556A"/>
    <w:rsid w:val="008965B7"/>
    <w:rsid w:val="008A003E"/>
    <w:rsid w:val="008A7A4D"/>
    <w:rsid w:val="008B3F77"/>
    <w:rsid w:val="008C0EC1"/>
    <w:rsid w:val="008C4973"/>
    <w:rsid w:val="008C5241"/>
    <w:rsid w:val="008E0AD7"/>
    <w:rsid w:val="008E40E8"/>
    <w:rsid w:val="008E7DA5"/>
    <w:rsid w:val="008F1DFA"/>
    <w:rsid w:val="008F3C14"/>
    <w:rsid w:val="009222F9"/>
    <w:rsid w:val="00926C5B"/>
    <w:rsid w:val="0093202C"/>
    <w:rsid w:val="009330B6"/>
    <w:rsid w:val="009442E7"/>
    <w:rsid w:val="009449EF"/>
    <w:rsid w:val="00950D68"/>
    <w:rsid w:val="00951667"/>
    <w:rsid w:val="00954BC2"/>
    <w:rsid w:val="00957D3B"/>
    <w:rsid w:val="0096350C"/>
    <w:rsid w:val="00975965"/>
    <w:rsid w:val="009851E7"/>
    <w:rsid w:val="00992A98"/>
    <w:rsid w:val="00992CB6"/>
    <w:rsid w:val="0099346D"/>
    <w:rsid w:val="00993FC4"/>
    <w:rsid w:val="0099533A"/>
    <w:rsid w:val="00996F68"/>
    <w:rsid w:val="009A591A"/>
    <w:rsid w:val="009A7E26"/>
    <w:rsid w:val="009B08FF"/>
    <w:rsid w:val="009B16F7"/>
    <w:rsid w:val="009C57C3"/>
    <w:rsid w:val="009D407A"/>
    <w:rsid w:val="009D418D"/>
    <w:rsid w:val="009D6976"/>
    <w:rsid w:val="009E0ADD"/>
    <w:rsid w:val="009E7695"/>
    <w:rsid w:val="009F1844"/>
    <w:rsid w:val="009F337C"/>
    <w:rsid w:val="009F5BA1"/>
    <w:rsid w:val="009F725F"/>
    <w:rsid w:val="00A01E3F"/>
    <w:rsid w:val="00A01ECD"/>
    <w:rsid w:val="00A04B92"/>
    <w:rsid w:val="00A113B5"/>
    <w:rsid w:val="00A127AE"/>
    <w:rsid w:val="00A13514"/>
    <w:rsid w:val="00A143A8"/>
    <w:rsid w:val="00A15CD4"/>
    <w:rsid w:val="00A222D3"/>
    <w:rsid w:val="00A3057A"/>
    <w:rsid w:val="00A3722A"/>
    <w:rsid w:val="00A471AA"/>
    <w:rsid w:val="00A5469A"/>
    <w:rsid w:val="00A557E2"/>
    <w:rsid w:val="00A564AA"/>
    <w:rsid w:val="00A64FED"/>
    <w:rsid w:val="00A65C1A"/>
    <w:rsid w:val="00A846AA"/>
    <w:rsid w:val="00A84890"/>
    <w:rsid w:val="00A862DA"/>
    <w:rsid w:val="00A86B15"/>
    <w:rsid w:val="00AA1AD7"/>
    <w:rsid w:val="00AB3481"/>
    <w:rsid w:val="00AB385C"/>
    <w:rsid w:val="00AB4D48"/>
    <w:rsid w:val="00AB66FB"/>
    <w:rsid w:val="00AC1000"/>
    <w:rsid w:val="00AD71FC"/>
    <w:rsid w:val="00AE15CE"/>
    <w:rsid w:val="00AE522F"/>
    <w:rsid w:val="00AE6A9B"/>
    <w:rsid w:val="00B03A68"/>
    <w:rsid w:val="00B048F6"/>
    <w:rsid w:val="00B05FBA"/>
    <w:rsid w:val="00B06230"/>
    <w:rsid w:val="00B06E60"/>
    <w:rsid w:val="00B07209"/>
    <w:rsid w:val="00B077D9"/>
    <w:rsid w:val="00B16C92"/>
    <w:rsid w:val="00B203B7"/>
    <w:rsid w:val="00B204D4"/>
    <w:rsid w:val="00B20EE1"/>
    <w:rsid w:val="00B25BAA"/>
    <w:rsid w:val="00B338DF"/>
    <w:rsid w:val="00B40D08"/>
    <w:rsid w:val="00B46814"/>
    <w:rsid w:val="00B47D11"/>
    <w:rsid w:val="00B6761F"/>
    <w:rsid w:val="00B77F47"/>
    <w:rsid w:val="00B84FE2"/>
    <w:rsid w:val="00B851BC"/>
    <w:rsid w:val="00B93847"/>
    <w:rsid w:val="00B9501E"/>
    <w:rsid w:val="00B95B9A"/>
    <w:rsid w:val="00BA0624"/>
    <w:rsid w:val="00BA17E3"/>
    <w:rsid w:val="00BA4634"/>
    <w:rsid w:val="00BA540B"/>
    <w:rsid w:val="00BA56D4"/>
    <w:rsid w:val="00BC20C4"/>
    <w:rsid w:val="00BC2BE8"/>
    <w:rsid w:val="00BD0EDC"/>
    <w:rsid w:val="00BF06B4"/>
    <w:rsid w:val="00BF293A"/>
    <w:rsid w:val="00BF6390"/>
    <w:rsid w:val="00BF6693"/>
    <w:rsid w:val="00BF6DA9"/>
    <w:rsid w:val="00BF7F11"/>
    <w:rsid w:val="00C00E16"/>
    <w:rsid w:val="00C15720"/>
    <w:rsid w:val="00C21BA4"/>
    <w:rsid w:val="00C23778"/>
    <w:rsid w:val="00C256F5"/>
    <w:rsid w:val="00C33470"/>
    <w:rsid w:val="00C343DA"/>
    <w:rsid w:val="00C404D3"/>
    <w:rsid w:val="00C50DCE"/>
    <w:rsid w:val="00C549D1"/>
    <w:rsid w:val="00C5514F"/>
    <w:rsid w:val="00C768FC"/>
    <w:rsid w:val="00C82404"/>
    <w:rsid w:val="00C91C1D"/>
    <w:rsid w:val="00CA0B19"/>
    <w:rsid w:val="00CA0F47"/>
    <w:rsid w:val="00CA7968"/>
    <w:rsid w:val="00CB5424"/>
    <w:rsid w:val="00CC05CD"/>
    <w:rsid w:val="00CC0CE8"/>
    <w:rsid w:val="00CC3D55"/>
    <w:rsid w:val="00CC4C85"/>
    <w:rsid w:val="00CE1667"/>
    <w:rsid w:val="00CE5F66"/>
    <w:rsid w:val="00CF1C12"/>
    <w:rsid w:val="00CF22B6"/>
    <w:rsid w:val="00D4420D"/>
    <w:rsid w:val="00D47B88"/>
    <w:rsid w:val="00D50327"/>
    <w:rsid w:val="00D52C83"/>
    <w:rsid w:val="00D57D67"/>
    <w:rsid w:val="00D652E6"/>
    <w:rsid w:val="00D71929"/>
    <w:rsid w:val="00D73AF2"/>
    <w:rsid w:val="00D75A35"/>
    <w:rsid w:val="00D77B21"/>
    <w:rsid w:val="00D825F2"/>
    <w:rsid w:val="00D859DA"/>
    <w:rsid w:val="00D87CA2"/>
    <w:rsid w:val="00D90D8A"/>
    <w:rsid w:val="00D97EFB"/>
    <w:rsid w:val="00DA2321"/>
    <w:rsid w:val="00DA362D"/>
    <w:rsid w:val="00DA3E6F"/>
    <w:rsid w:val="00DA6148"/>
    <w:rsid w:val="00DA6DF9"/>
    <w:rsid w:val="00DC2778"/>
    <w:rsid w:val="00DC48AA"/>
    <w:rsid w:val="00DC4ED9"/>
    <w:rsid w:val="00DD0A9B"/>
    <w:rsid w:val="00DD30B2"/>
    <w:rsid w:val="00DD6B57"/>
    <w:rsid w:val="00DF0A0C"/>
    <w:rsid w:val="00DF5FF1"/>
    <w:rsid w:val="00E015F0"/>
    <w:rsid w:val="00E0369A"/>
    <w:rsid w:val="00E07C1A"/>
    <w:rsid w:val="00E21021"/>
    <w:rsid w:val="00E2206C"/>
    <w:rsid w:val="00E242F1"/>
    <w:rsid w:val="00E3131E"/>
    <w:rsid w:val="00E366D5"/>
    <w:rsid w:val="00E443E1"/>
    <w:rsid w:val="00E45337"/>
    <w:rsid w:val="00E4758E"/>
    <w:rsid w:val="00E47E0A"/>
    <w:rsid w:val="00E5011A"/>
    <w:rsid w:val="00E56142"/>
    <w:rsid w:val="00E62936"/>
    <w:rsid w:val="00E645A9"/>
    <w:rsid w:val="00E67E44"/>
    <w:rsid w:val="00E77207"/>
    <w:rsid w:val="00E91F88"/>
    <w:rsid w:val="00E93D31"/>
    <w:rsid w:val="00E97F4E"/>
    <w:rsid w:val="00EA20AB"/>
    <w:rsid w:val="00EA3E89"/>
    <w:rsid w:val="00EA3F42"/>
    <w:rsid w:val="00EA5F70"/>
    <w:rsid w:val="00EB0C25"/>
    <w:rsid w:val="00EB21BC"/>
    <w:rsid w:val="00EC2375"/>
    <w:rsid w:val="00ED0CB6"/>
    <w:rsid w:val="00EE15F3"/>
    <w:rsid w:val="00EF79C4"/>
    <w:rsid w:val="00F03A0E"/>
    <w:rsid w:val="00F10F0A"/>
    <w:rsid w:val="00F11F35"/>
    <w:rsid w:val="00F1616E"/>
    <w:rsid w:val="00F30FFA"/>
    <w:rsid w:val="00F36489"/>
    <w:rsid w:val="00F3682E"/>
    <w:rsid w:val="00F50D07"/>
    <w:rsid w:val="00F53E89"/>
    <w:rsid w:val="00F608C5"/>
    <w:rsid w:val="00F76D14"/>
    <w:rsid w:val="00F802CA"/>
    <w:rsid w:val="00F820D8"/>
    <w:rsid w:val="00F83CA4"/>
    <w:rsid w:val="00F83FD7"/>
    <w:rsid w:val="00F90031"/>
    <w:rsid w:val="00F907DD"/>
    <w:rsid w:val="00F91454"/>
    <w:rsid w:val="00F962DF"/>
    <w:rsid w:val="00F972BC"/>
    <w:rsid w:val="00FA0756"/>
    <w:rsid w:val="00FA19B3"/>
    <w:rsid w:val="00FA2C85"/>
    <w:rsid w:val="00FB2536"/>
    <w:rsid w:val="00FB310C"/>
    <w:rsid w:val="00FB3F29"/>
    <w:rsid w:val="00FC22F8"/>
    <w:rsid w:val="00FD5A28"/>
    <w:rsid w:val="00FD790D"/>
    <w:rsid w:val="00FE5B0E"/>
    <w:rsid w:val="00FE7FEA"/>
    <w:rsid w:val="00FF0058"/>
    <w:rsid w:val="00FF3675"/>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56"/>
    <w:pPr>
      <w:jc w:val="both"/>
    </w:pPr>
    <w:rPr>
      <w:sz w:val="24"/>
    </w:rPr>
  </w:style>
  <w:style w:type="paragraph" w:styleId="Heading1">
    <w:name w:val="heading 1"/>
    <w:basedOn w:val="MasterSection"/>
    <w:next w:val="Normal"/>
    <w:link w:val="Heading1Char"/>
    <w:qFormat/>
    <w:rsid w:val="00FE7FEA"/>
    <w:pPr>
      <w:outlineLvl w:val="0"/>
    </w:pPr>
  </w:style>
  <w:style w:type="paragraph" w:styleId="Heading2">
    <w:name w:val="heading 2"/>
    <w:basedOn w:val="Normal"/>
    <w:next w:val="Normal"/>
    <w:link w:val="Heading2Char"/>
    <w:autoRedefine/>
    <w:qFormat/>
    <w:rsid w:val="00500A79"/>
    <w:pPr>
      <w:keepNext/>
      <w:tabs>
        <w:tab w:val="left" w:pos="540"/>
      </w:tabs>
      <w:ind w:left="547" w:hanging="547"/>
      <w:jc w:val="left"/>
      <w:outlineLvl w:val="1"/>
    </w:pPr>
    <w:rPr>
      <w:rFonts w:ascii="Arial" w:eastAsiaTheme="majorEastAsia" w:hAnsi="Arial" w:cs="Arial"/>
      <w:b/>
      <w:bCs/>
      <w:iCs/>
      <w:color w:val="056DA5"/>
      <w:szCs w:val="28"/>
    </w:rPr>
  </w:style>
  <w:style w:type="paragraph" w:styleId="Heading3">
    <w:name w:val="heading 3"/>
    <w:basedOn w:val="Normal"/>
    <w:next w:val="Normal"/>
    <w:link w:val="Heading3Char"/>
    <w:autoRedefine/>
    <w:qFormat/>
    <w:rsid w:val="00400F8F"/>
    <w:pPr>
      <w:keepNext/>
      <w:jc w:val="left"/>
      <w:outlineLvl w:val="2"/>
    </w:pPr>
    <w:rPr>
      <w:rFonts w:ascii="Arial" w:eastAsiaTheme="majorEastAsia" w:hAnsi="Arial" w:cs="Arial"/>
      <w:b/>
      <w:bCs/>
      <w:i/>
      <w:szCs w:val="26"/>
    </w:rPr>
  </w:style>
  <w:style w:type="paragraph" w:styleId="Heading4">
    <w:name w:val="heading 4"/>
    <w:basedOn w:val="Normal"/>
    <w:next w:val="Normal"/>
    <w:link w:val="Heading4Char"/>
    <w:autoRedefine/>
    <w:uiPriority w:val="9"/>
    <w:unhideWhenUsed/>
    <w:qFormat/>
    <w:rsid w:val="002C3E96"/>
    <w:pPr>
      <w:keepNext/>
      <w:jc w:val="left"/>
      <w:outlineLvl w:val="3"/>
    </w:pPr>
    <w:rPr>
      <w:rFonts w:eastAsiaTheme="minorEastAsia" w:cstheme="minorBidi"/>
      <w:bCs/>
      <w:szCs w:val="28"/>
      <w:u w:val="single"/>
    </w:rPr>
  </w:style>
  <w:style w:type="paragraph" w:styleId="Heading5">
    <w:name w:val="heading 5"/>
    <w:basedOn w:val="Heading4"/>
    <w:next w:val="Normal"/>
    <w:link w:val="Heading5Char"/>
    <w:uiPriority w:val="9"/>
    <w:unhideWhenUsed/>
    <w:qFormat/>
    <w:rsid w:val="002644F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4E"/>
    <w:pPr>
      <w:ind w:left="720"/>
    </w:pPr>
  </w:style>
  <w:style w:type="character" w:styleId="CommentReference">
    <w:name w:val="annotation reference"/>
    <w:basedOn w:val="DefaultParagraphFont"/>
    <w:uiPriority w:val="99"/>
    <w:semiHidden/>
    <w:unhideWhenUsed/>
    <w:rsid w:val="00E97F4E"/>
    <w:rPr>
      <w:sz w:val="16"/>
      <w:szCs w:val="16"/>
    </w:rPr>
  </w:style>
  <w:style w:type="paragraph" w:styleId="CommentText">
    <w:name w:val="annotation text"/>
    <w:basedOn w:val="Normal"/>
    <w:link w:val="CommentTextChar"/>
    <w:uiPriority w:val="99"/>
    <w:semiHidden/>
    <w:unhideWhenUsed/>
    <w:rsid w:val="00E97F4E"/>
    <w:rPr>
      <w:sz w:val="20"/>
    </w:rPr>
  </w:style>
  <w:style w:type="character" w:customStyle="1" w:styleId="CommentTextChar">
    <w:name w:val="Comment Text Char"/>
    <w:basedOn w:val="DefaultParagraphFont"/>
    <w:link w:val="CommentText"/>
    <w:uiPriority w:val="99"/>
    <w:semiHidden/>
    <w:rsid w:val="00E97F4E"/>
    <w:rPr>
      <w:sz w:val="20"/>
      <w:szCs w:val="20"/>
    </w:rPr>
  </w:style>
  <w:style w:type="paragraph" w:styleId="BalloonText">
    <w:name w:val="Balloon Text"/>
    <w:basedOn w:val="Normal"/>
    <w:link w:val="BalloonTextChar"/>
    <w:uiPriority w:val="99"/>
    <w:semiHidden/>
    <w:unhideWhenUsed/>
    <w:rsid w:val="00E97F4E"/>
    <w:rPr>
      <w:rFonts w:ascii="Tahoma" w:hAnsi="Tahoma" w:cs="Tahoma"/>
      <w:sz w:val="16"/>
      <w:szCs w:val="16"/>
    </w:rPr>
  </w:style>
  <w:style w:type="character" w:customStyle="1" w:styleId="BalloonTextChar">
    <w:name w:val="Balloon Text Char"/>
    <w:basedOn w:val="DefaultParagraphFont"/>
    <w:link w:val="BalloonText"/>
    <w:uiPriority w:val="99"/>
    <w:semiHidden/>
    <w:rsid w:val="00E97F4E"/>
    <w:rPr>
      <w:rFonts w:ascii="Tahoma" w:hAnsi="Tahoma" w:cs="Tahoma"/>
      <w:sz w:val="16"/>
      <w:szCs w:val="16"/>
    </w:rPr>
  </w:style>
  <w:style w:type="character" w:customStyle="1" w:styleId="Heading1Char">
    <w:name w:val="Heading 1 Char"/>
    <w:basedOn w:val="DefaultParagraphFont"/>
    <w:link w:val="Heading1"/>
    <w:rsid w:val="00FE7FEA"/>
    <w:rPr>
      <w:rFonts w:ascii="Arial" w:hAnsi="Arial" w:cs="Arial"/>
      <w:b/>
      <w:sz w:val="28"/>
      <w:szCs w:val="28"/>
    </w:rPr>
  </w:style>
  <w:style w:type="character" w:customStyle="1" w:styleId="Heading2Char">
    <w:name w:val="Heading 2 Char"/>
    <w:basedOn w:val="DefaultParagraphFont"/>
    <w:link w:val="Heading2"/>
    <w:rsid w:val="00500A79"/>
    <w:rPr>
      <w:rFonts w:ascii="Arial" w:eastAsiaTheme="majorEastAsia" w:hAnsi="Arial" w:cs="Arial"/>
      <w:b/>
      <w:bCs/>
      <w:iCs/>
      <w:color w:val="056DA5"/>
      <w:sz w:val="24"/>
      <w:szCs w:val="28"/>
    </w:rPr>
  </w:style>
  <w:style w:type="character" w:customStyle="1" w:styleId="Heading3Char">
    <w:name w:val="Heading 3 Char"/>
    <w:basedOn w:val="DefaultParagraphFont"/>
    <w:link w:val="Heading3"/>
    <w:rsid w:val="00400F8F"/>
    <w:rPr>
      <w:rFonts w:ascii="Arial" w:eastAsiaTheme="majorEastAsia" w:hAnsi="Arial" w:cs="Arial"/>
      <w:b/>
      <w:bCs/>
      <w:i/>
      <w:sz w:val="24"/>
      <w:szCs w:val="26"/>
    </w:rPr>
  </w:style>
  <w:style w:type="table" w:styleId="TableGrid">
    <w:name w:val="Table Grid"/>
    <w:basedOn w:val="TableNormal"/>
    <w:uiPriority w:val="59"/>
    <w:rsid w:val="00CE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rsid w:val="00AB4D48"/>
    <w:rPr>
      <w:rFonts w:ascii="Arial" w:hAnsi="Arial"/>
      <w:b/>
      <w:color w:val="285243"/>
    </w:rPr>
  </w:style>
  <w:style w:type="paragraph" w:styleId="CommentSubject">
    <w:name w:val="annotation subject"/>
    <w:basedOn w:val="CommentText"/>
    <w:next w:val="CommentText"/>
    <w:link w:val="CommentSubjectChar"/>
    <w:uiPriority w:val="99"/>
    <w:semiHidden/>
    <w:unhideWhenUsed/>
    <w:rsid w:val="006C2E57"/>
    <w:rPr>
      <w:b/>
      <w:bCs/>
    </w:rPr>
  </w:style>
  <w:style w:type="character" w:customStyle="1" w:styleId="CommentSubjectChar">
    <w:name w:val="Comment Subject Char"/>
    <w:basedOn w:val="CommentTextChar"/>
    <w:link w:val="CommentSubject"/>
    <w:uiPriority w:val="99"/>
    <w:semiHidden/>
    <w:rsid w:val="006C2E57"/>
    <w:rPr>
      <w:b/>
      <w:bCs/>
      <w:sz w:val="20"/>
      <w:szCs w:val="20"/>
    </w:rPr>
  </w:style>
  <w:style w:type="paragraph" w:customStyle="1" w:styleId="TableText">
    <w:name w:val="TableText"/>
    <w:rsid w:val="00E56142"/>
    <w:pPr>
      <w:widowControl w:val="0"/>
      <w:suppressAutoHyphens/>
      <w:spacing w:before="40" w:after="20"/>
    </w:pPr>
    <w:rPr>
      <w:rFonts w:ascii="Arial" w:hAnsi="Arial"/>
      <w:snapToGrid w:val="0"/>
    </w:rPr>
  </w:style>
  <w:style w:type="character" w:customStyle="1" w:styleId="Heading4Char">
    <w:name w:val="Heading 4 Char"/>
    <w:basedOn w:val="DefaultParagraphFont"/>
    <w:link w:val="Heading4"/>
    <w:uiPriority w:val="9"/>
    <w:rsid w:val="002C3E96"/>
    <w:rPr>
      <w:rFonts w:eastAsiaTheme="minorEastAsia" w:cstheme="minorBidi"/>
      <w:bCs/>
      <w:sz w:val="24"/>
      <w:szCs w:val="28"/>
      <w:u w:val="single"/>
    </w:rPr>
  </w:style>
  <w:style w:type="paragraph" w:styleId="TOCHeading">
    <w:name w:val="TOC Heading"/>
    <w:basedOn w:val="Heading1"/>
    <w:next w:val="Normal"/>
    <w:uiPriority w:val="39"/>
    <w:semiHidden/>
    <w:unhideWhenUsed/>
    <w:qFormat/>
    <w:rsid w:val="001A157F"/>
    <w:pPr>
      <w:spacing w:before="240" w:after="60"/>
      <w:outlineLvl w:val="9"/>
    </w:pPr>
    <w:rPr>
      <w:rFonts w:asciiTheme="majorHAnsi" w:hAnsiTheme="majorHAnsi" w:cstheme="majorBidi"/>
      <w:bCs/>
      <w:kern w:val="32"/>
      <w:sz w:val="32"/>
      <w:szCs w:val="32"/>
    </w:rPr>
  </w:style>
  <w:style w:type="paragraph" w:styleId="TOC2">
    <w:name w:val="toc 2"/>
    <w:basedOn w:val="Normal"/>
    <w:next w:val="Normal"/>
    <w:autoRedefine/>
    <w:uiPriority w:val="39"/>
    <w:unhideWhenUsed/>
    <w:qFormat/>
    <w:rsid w:val="006131E0"/>
    <w:pPr>
      <w:framePr w:hSpace="180" w:wrap="around" w:vAnchor="text" w:hAnchor="margin" w:y="1"/>
      <w:tabs>
        <w:tab w:val="left" w:pos="880"/>
        <w:tab w:val="right" w:leader="dot" w:pos="8460"/>
        <w:tab w:val="right" w:leader="dot" w:pos="8496"/>
      </w:tabs>
      <w:ind w:left="144"/>
    </w:pPr>
    <w:rPr>
      <w:rFonts w:eastAsiaTheme="minorEastAsia"/>
    </w:rPr>
  </w:style>
  <w:style w:type="paragraph" w:styleId="TOC1">
    <w:name w:val="toc 1"/>
    <w:basedOn w:val="Normal"/>
    <w:next w:val="Normal"/>
    <w:autoRedefine/>
    <w:uiPriority w:val="39"/>
    <w:unhideWhenUsed/>
    <w:qFormat/>
    <w:rsid w:val="006131E0"/>
    <w:pPr>
      <w:tabs>
        <w:tab w:val="right" w:leader="dot" w:pos="8496"/>
      </w:tabs>
      <w:spacing w:before="100"/>
    </w:pPr>
    <w:rPr>
      <w:rFonts w:eastAsiaTheme="minorEastAsia"/>
    </w:rPr>
  </w:style>
  <w:style w:type="paragraph" w:styleId="TOC3">
    <w:name w:val="toc 3"/>
    <w:basedOn w:val="Normal"/>
    <w:next w:val="Normal"/>
    <w:autoRedefine/>
    <w:uiPriority w:val="39"/>
    <w:unhideWhenUsed/>
    <w:qFormat/>
    <w:rsid w:val="006431B3"/>
    <w:pPr>
      <w:tabs>
        <w:tab w:val="right" w:leader="dot" w:pos="8442"/>
      </w:tabs>
      <w:ind w:left="288"/>
      <w:jc w:val="left"/>
    </w:pPr>
    <w:rPr>
      <w:rFonts w:eastAsiaTheme="minorEastAsia"/>
      <w:noProof/>
      <w:color w:val="000000" w:themeColor="text1"/>
    </w:rPr>
  </w:style>
  <w:style w:type="character" w:styleId="Hyperlink">
    <w:name w:val="Hyperlink"/>
    <w:basedOn w:val="DefaultParagraphFont"/>
    <w:uiPriority w:val="99"/>
    <w:unhideWhenUsed/>
    <w:rsid w:val="001A157F"/>
    <w:rPr>
      <w:color w:val="0000FF" w:themeColor="hyperlink"/>
      <w:u w:val="single"/>
    </w:rPr>
  </w:style>
  <w:style w:type="paragraph" w:styleId="Title">
    <w:name w:val="Title"/>
    <w:basedOn w:val="Normal"/>
    <w:link w:val="TitleChar"/>
    <w:autoRedefine/>
    <w:qFormat/>
    <w:rsid w:val="006D7E60"/>
    <w:pPr>
      <w:jc w:val="center"/>
    </w:pPr>
    <w:rPr>
      <w:b/>
    </w:rPr>
  </w:style>
  <w:style w:type="character" w:customStyle="1" w:styleId="TitleChar">
    <w:name w:val="Title Char"/>
    <w:basedOn w:val="DefaultParagraphFont"/>
    <w:link w:val="Title"/>
    <w:rsid w:val="006D7E60"/>
    <w:rPr>
      <w:b/>
      <w:sz w:val="24"/>
    </w:rPr>
  </w:style>
  <w:style w:type="paragraph" w:customStyle="1" w:styleId="MasterSection">
    <w:name w:val="Master Section"/>
    <w:basedOn w:val="Normal"/>
    <w:link w:val="MasterSectionChar"/>
    <w:qFormat/>
    <w:rsid w:val="000141FE"/>
    <w:pPr>
      <w:tabs>
        <w:tab w:val="right" w:pos="9360"/>
      </w:tabs>
      <w:spacing w:after="120"/>
    </w:pPr>
    <w:rPr>
      <w:rFonts w:ascii="Arial" w:hAnsi="Arial" w:cs="Arial"/>
      <w:b/>
      <w:sz w:val="28"/>
      <w:szCs w:val="28"/>
    </w:rPr>
  </w:style>
  <w:style w:type="character" w:customStyle="1" w:styleId="MasterSectionChar">
    <w:name w:val="Master Section Char"/>
    <w:basedOn w:val="DefaultParagraphFont"/>
    <w:link w:val="MasterSection"/>
    <w:rsid w:val="000141FE"/>
    <w:rPr>
      <w:rFonts w:ascii="Arial" w:hAnsi="Arial" w:cs="Arial"/>
      <w:b/>
      <w:sz w:val="28"/>
      <w:szCs w:val="28"/>
    </w:rPr>
  </w:style>
  <w:style w:type="paragraph" w:styleId="Header">
    <w:name w:val="header"/>
    <w:basedOn w:val="Normal"/>
    <w:link w:val="HeaderChar"/>
    <w:unhideWhenUsed/>
    <w:rsid w:val="003F0AE1"/>
    <w:pPr>
      <w:tabs>
        <w:tab w:val="center" w:pos="4680"/>
        <w:tab w:val="right" w:pos="9360"/>
      </w:tabs>
    </w:pPr>
  </w:style>
  <w:style w:type="character" w:customStyle="1" w:styleId="HeaderChar">
    <w:name w:val="Header Char"/>
    <w:basedOn w:val="DefaultParagraphFont"/>
    <w:link w:val="Header"/>
    <w:uiPriority w:val="99"/>
    <w:semiHidden/>
    <w:rsid w:val="003F0AE1"/>
    <w:rPr>
      <w:sz w:val="24"/>
    </w:rPr>
  </w:style>
  <w:style w:type="paragraph" w:styleId="Footer">
    <w:name w:val="footer"/>
    <w:basedOn w:val="Normal"/>
    <w:link w:val="FooterChar"/>
    <w:uiPriority w:val="99"/>
    <w:unhideWhenUsed/>
    <w:rsid w:val="003F0AE1"/>
    <w:pPr>
      <w:tabs>
        <w:tab w:val="center" w:pos="4680"/>
        <w:tab w:val="right" w:pos="9360"/>
      </w:tabs>
    </w:pPr>
  </w:style>
  <w:style w:type="character" w:customStyle="1" w:styleId="FooterChar">
    <w:name w:val="Footer Char"/>
    <w:basedOn w:val="DefaultParagraphFont"/>
    <w:link w:val="Footer"/>
    <w:uiPriority w:val="99"/>
    <w:rsid w:val="003F0AE1"/>
    <w:rPr>
      <w:sz w:val="24"/>
    </w:rPr>
  </w:style>
  <w:style w:type="character" w:styleId="PageNumber">
    <w:name w:val="page number"/>
    <w:basedOn w:val="DefaultParagraphFont"/>
    <w:rsid w:val="003F0AE1"/>
  </w:style>
  <w:style w:type="paragraph" w:styleId="BodyText">
    <w:name w:val="Body Text"/>
    <w:basedOn w:val="Normal"/>
    <w:link w:val="BodyTextChar"/>
    <w:rsid w:val="00474A9B"/>
  </w:style>
  <w:style w:type="character" w:customStyle="1" w:styleId="BodyTextChar">
    <w:name w:val="Body Text Char"/>
    <w:basedOn w:val="DefaultParagraphFont"/>
    <w:link w:val="BodyText"/>
    <w:rsid w:val="00474A9B"/>
    <w:rPr>
      <w:sz w:val="24"/>
    </w:rPr>
  </w:style>
  <w:style w:type="paragraph" w:customStyle="1" w:styleId="BoxedHeader">
    <w:name w:val="Boxed Header"/>
    <w:basedOn w:val="Normal"/>
    <w:rsid w:val="00FD5A28"/>
    <w:pPr>
      <w:pBdr>
        <w:top w:val="single" w:sz="2" w:space="1" w:color="auto"/>
        <w:left w:val="single" w:sz="2" w:space="4" w:color="auto"/>
        <w:bottom w:val="single" w:sz="2" w:space="1" w:color="auto"/>
        <w:right w:val="single" w:sz="2" w:space="4" w:color="auto"/>
      </w:pBdr>
      <w:spacing w:before="160" w:after="240"/>
      <w:jc w:val="left"/>
    </w:pPr>
    <w:rPr>
      <w:b/>
      <w:bCs/>
    </w:rPr>
  </w:style>
  <w:style w:type="paragraph" w:styleId="TOC4">
    <w:name w:val="toc 4"/>
    <w:basedOn w:val="Normal"/>
    <w:next w:val="Normal"/>
    <w:autoRedefine/>
    <w:uiPriority w:val="39"/>
    <w:unhideWhenUsed/>
    <w:rsid w:val="00E242F1"/>
    <w:pPr>
      <w:spacing w:after="100"/>
      <w:ind w:left="720"/>
    </w:pPr>
  </w:style>
  <w:style w:type="paragraph" w:styleId="TOC5">
    <w:name w:val="toc 5"/>
    <w:basedOn w:val="Normal"/>
    <w:next w:val="Normal"/>
    <w:autoRedefine/>
    <w:uiPriority w:val="39"/>
    <w:unhideWhenUsed/>
    <w:rsid w:val="00E242F1"/>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242F1"/>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242F1"/>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242F1"/>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242F1"/>
    <w:pPr>
      <w:spacing w:after="100" w:line="276" w:lineRule="auto"/>
      <w:ind w:left="1760"/>
      <w:jc w:val="left"/>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uiPriority w:val="9"/>
    <w:rsid w:val="002644F8"/>
    <w:rPr>
      <w:rFonts w:eastAsiaTheme="minorEastAsia" w:cstheme="minorBidi"/>
      <w:bCs/>
      <w:sz w:val="24"/>
      <w:szCs w:val="28"/>
    </w:rPr>
  </w:style>
  <w:style w:type="paragraph" w:styleId="Revision">
    <w:name w:val="Revision"/>
    <w:hidden/>
    <w:uiPriority w:val="99"/>
    <w:semiHidden/>
    <w:rsid w:val="005649F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56"/>
    <w:pPr>
      <w:jc w:val="both"/>
    </w:pPr>
    <w:rPr>
      <w:sz w:val="24"/>
    </w:rPr>
  </w:style>
  <w:style w:type="paragraph" w:styleId="Heading1">
    <w:name w:val="heading 1"/>
    <w:basedOn w:val="MasterSection"/>
    <w:next w:val="Normal"/>
    <w:link w:val="Heading1Char"/>
    <w:qFormat/>
    <w:rsid w:val="00FE7FEA"/>
    <w:pPr>
      <w:outlineLvl w:val="0"/>
    </w:pPr>
  </w:style>
  <w:style w:type="paragraph" w:styleId="Heading2">
    <w:name w:val="heading 2"/>
    <w:basedOn w:val="Normal"/>
    <w:next w:val="Normal"/>
    <w:link w:val="Heading2Char"/>
    <w:autoRedefine/>
    <w:qFormat/>
    <w:rsid w:val="00500A79"/>
    <w:pPr>
      <w:keepNext/>
      <w:tabs>
        <w:tab w:val="left" w:pos="540"/>
      </w:tabs>
      <w:ind w:left="547" w:hanging="547"/>
      <w:jc w:val="left"/>
      <w:outlineLvl w:val="1"/>
    </w:pPr>
    <w:rPr>
      <w:rFonts w:ascii="Arial" w:eastAsiaTheme="majorEastAsia" w:hAnsi="Arial" w:cs="Arial"/>
      <w:b/>
      <w:bCs/>
      <w:iCs/>
      <w:color w:val="056DA5"/>
      <w:szCs w:val="28"/>
    </w:rPr>
  </w:style>
  <w:style w:type="paragraph" w:styleId="Heading3">
    <w:name w:val="heading 3"/>
    <w:basedOn w:val="Normal"/>
    <w:next w:val="Normal"/>
    <w:link w:val="Heading3Char"/>
    <w:autoRedefine/>
    <w:qFormat/>
    <w:rsid w:val="00400F8F"/>
    <w:pPr>
      <w:keepNext/>
      <w:jc w:val="left"/>
      <w:outlineLvl w:val="2"/>
    </w:pPr>
    <w:rPr>
      <w:rFonts w:ascii="Arial" w:eastAsiaTheme="majorEastAsia" w:hAnsi="Arial" w:cs="Arial"/>
      <w:b/>
      <w:bCs/>
      <w:i/>
      <w:szCs w:val="26"/>
    </w:rPr>
  </w:style>
  <w:style w:type="paragraph" w:styleId="Heading4">
    <w:name w:val="heading 4"/>
    <w:basedOn w:val="Normal"/>
    <w:next w:val="Normal"/>
    <w:link w:val="Heading4Char"/>
    <w:autoRedefine/>
    <w:uiPriority w:val="9"/>
    <w:unhideWhenUsed/>
    <w:qFormat/>
    <w:rsid w:val="002C3E96"/>
    <w:pPr>
      <w:keepNext/>
      <w:jc w:val="left"/>
      <w:outlineLvl w:val="3"/>
    </w:pPr>
    <w:rPr>
      <w:rFonts w:eastAsiaTheme="minorEastAsia" w:cstheme="minorBidi"/>
      <w:bCs/>
      <w:szCs w:val="28"/>
      <w:u w:val="single"/>
    </w:rPr>
  </w:style>
  <w:style w:type="paragraph" w:styleId="Heading5">
    <w:name w:val="heading 5"/>
    <w:basedOn w:val="Heading4"/>
    <w:next w:val="Normal"/>
    <w:link w:val="Heading5Char"/>
    <w:uiPriority w:val="9"/>
    <w:unhideWhenUsed/>
    <w:qFormat/>
    <w:rsid w:val="002644F8"/>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4E"/>
    <w:pPr>
      <w:ind w:left="720"/>
    </w:pPr>
  </w:style>
  <w:style w:type="character" w:styleId="CommentReference">
    <w:name w:val="annotation reference"/>
    <w:basedOn w:val="DefaultParagraphFont"/>
    <w:uiPriority w:val="99"/>
    <w:semiHidden/>
    <w:unhideWhenUsed/>
    <w:rsid w:val="00E97F4E"/>
    <w:rPr>
      <w:sz w:val="16"/>
      <w:szCs w:val="16"/>
    </w:rPr>
  </w:style>
  <w:style w:type="paragraph" w:styleId="CommentText">
    <w:name w:val="annotation text"/>
    <w:basedOn w:val="Normal"/>
    <w:link w:val="CommentTextChar"/>
    <w:uiPriority w:val="99"/>
    <w:semiHidden/>
    <w:unhideWhenUsed/>
    <w:rsid w:val="00E97F4E"/>
    <w:rPr>
      <w:sz w:val="20"/>
    </w:rPr>
  </w:style>
  <w:style w:type="character" w:customStyle="1" w:styleId="CommentTextChar">
    <w:name w:val="Comment Text Char"/>
    <w:basedOn w:val="DefaultParagraphFont"/>
    <w:link w:val="CommentText"/>
    <w:uiPriority w:val="99"/>
    <w:semiHidden/>
    <w:rsid w:val="00E97F4E"/>
    <w:rPr>
      <w:sz w:val="20"/>
      <w:szCs w:val="20"/>
    </w:rPr>
  </w:style>
  <w:style w:type="paragraph" w:styleId="BalloonText">
    <w:name w:val="Balloon Text"/>
    <w:basedOn w:val="Normal"/>
    <w:link w:val="BalloonTextChar"/>
    <w:uiPriority w:val="99"/>
    <w:semiHidden/>
    <w:unhideWhenUsed/>
    <w:rsid w:val="00E97F4E"/>
    <w:rPr>
      <w:rFonts w:ascii="Tahoma" w:hAnsi="Tahoma" w:cs="Tahoma"/>
      <w:sz w:val="16"/>
      <w:szCs w:val="16"/>
    </w:rPr>
  </w:style>
  <w:style w:type="character" w:customStyle="1" w:styleId="BalloonTextChar">
    <w:name w:val="Balloon Text Char"/>
    <w:basedOn w:val="DefaultParagraphFont"/>
    <w:link w:val="BalloonText"/>
    <w:uiPriority w:val="99"/>
    <w:semiHidden/>
    <w:rsid w:val="00E97F4E"/>
    <w:rPr>
      <w:rFonts w:ascii="Tahoma" w:hAnsi="Tahoma" w:cs="Tahoma"/>
      <w:sz w:val="16"/>
      <w:szCs w:val="16"/>
    </w:rPr>
  </w:style>
  <w:style w:type="character" w:customStyle="1" w:styleId="Heading1Char">
    <w:name w:val="Heading 1 Char"/>
    <w:basedOn w:val="DefaultParagraphFont"/>
    <w:link w:val="Heading1"/>
    <w:rsid w:val="00FE7FEA"/>
    <w:rPr>
      <w:rFonts w:ascii="Arial" w:hAnsi="Arial" w:cs="Arial"/>
      <w:b/>
      <w:sz w:val="28"/>
      <w:szCs w:val="28"/>
    </w:rPr>
  </w:style>
  <w:style w:type="character" w:customStyle="1" w:styleId="Heading2Char">
    <w:name w:val="Heading 2 Char"/>
    <w:basedOn w:val="DefaultParagraphFont"/>
    <w:link w:val="Heading2"/>
    <w:rsid w:val="00500A79"/>
    <w:rPr>
      <w:rFonts w:ascii="Arial" w:eastAsiaTheme="majorEastAsia" w:hAnsi="Arial" w:cs="Arial"/>
      <w:b/>
      <w:bCs/>
      <w:iCs/>
      <w:color w:val="056DA5"/>
      <w:sz w:val="24"/>
      <w:szCs w:val="28"/>
    </w:rPr>
  </w:style>
  <w:style w:type="character" w:customStyle="1" w:styleId="Heading3Char">
    <w:name w:val="Heading 3 Char"/>
    <w:basedOn w:val="DefaultParagraphFont"/>
    <w:link w:val="Heading3"/>
    <w:rsid w:val="00400F8F"/>
    <w:rPr>
      <w:rFonts w:ascii="Arial" w:eastAsiaTheme="majorEastAsia" w:hAnsi="Arial" w:cs="Arial"/>
      <w:b/>
      <w:bCs/>
      <w:i/>
      <w:sz w:val="24"/>
      <w:szCs w:val="26"/>
    </w:rPr>
  </w:style>
  <w:style w:type="table" w:styleId="TableGrid">
    <w:name w:val="Table Grid"/>
    <w:basedOn w:val="TableNormal"/>
    <w:uiPriority w:val="59"/>
    <w:rsid w:val="00CE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rsid w:val="00AB4D48"/>
    <w:rPr>
      <w:rFonts w:ascii="Arial" w:hAnsi="Arial"/>
      <w:b/>
      <w:color w:val="285243"/>
    </w:rPr>
  </w:style>
  <w:style w:type="paragraph" w:styleId="CommentSubject">
    <w:name w:val="annotation subject"/>
    <w:basedOn w:val="CommentText"/>
    <w:next w:val="CommentText"/>
    <w:link w:val="CommentSubjectChar"/>
    <w:uiPriority w:val="99"/>
    <w:semiHidden/>
    <w:unhideWhenUsed/>
    <w:rsid w:val="006C2E57"/>
    <w:rPr>
      <w:b/>
      <w:bCs/>
    </w:rPr>
  </w:style>
  <w:style w:type="character" w:customStyle="1" w:styleId="CommentSubjectChar">
    <w:name w:val="Comment Subject Char"/>
    <w:basedOn w:val="CommentTextChar"/>
    <w:link w:val="CommentSubject"/>
    <w:uiPriority w:val="99"/>
    <w:semiHidden/>
    <w:rsid w:val="006C2E57"/>
    <w:rPr>
      <w:b/>
      <w:bCs/>
      <w:sz w:val="20"/>
      <w:szCs w:val="20"/>
    </w:rPr>
  </w:style>
  <w:style w:type="paragraph" w:customStyle="1" w:styleId="TableText">
    <w:name w:val="TableText"/>
    <w:rsid w:val="00E56142"/>
    <w:pPr>
      <w:widowControl w:val="0"/>
      <w:suppressAutoHyphens/>
      <w:spacing w:before="40" w:after="20"/>
    </w:pPr>
    <w:rPr>
      <w:rFonts w:ascii="Arial" w:hAnsi="Arial"/>
      <w:snapToGrid w:val="0"/>
    </w:rPr>
  </w:style>
  <w:style w:type="character" w:customStyle="1" w:styleId="Heading4Char">
    <w:name w:val="Heading 4 Char"/>
    <w:basedOn w:val="DefaultParagraphFont"/>
    <w:link w:val="Heading4"/>
    <w:uiPriority w:val="9"/>
    <w:rsid w:val="002C3E96"/>
    <w:rPr>
      <w:rFonts w:eastAsiaTheme="minorEastAsia" w:cstheme="minorBidi"/>
      <w:bCs/>
      <w:sz w:val="24"/>
      <w:szCs w:val="28"/>
      <w:u w:val="single"/>
    </w:rPr>
  </w:style>
  <w:style w:type="paragraph" w:styleId="TOCHeading">
    <w:name w:val="TOC Heading"/>
    <w:basedOn w:val="Heading1"/>
    <w:next w:val="Normal"/>
    <w:uiPriority w:val="39"/>
    <w:semiHidden/>
    <w:unhideWhenUsed/>
    <w:qFormat/>
    <w:rsid w:val="001A157F"/>
    <w:pPr>
      <w:spacing w:before="240" w:after="60"/>
      <w:outlineLvl w:val="9"/>
    </w:pPr>
    <w:rPr>
      <w:rFonts w:asciiTheme="majorHAnsi" w:hAnsiTheme="majorHAnsi" w:cstheme="majorBidi"/>
      <w:bCs/>
      <w:kern w:val="32"/>
      <w:sz w:val="32"/>
      <w:szCs w:val="32"/>
    </w:rPr>
  </w:style>
  <w:style w:type="paragraph" w:styleId="TOC2">
    <w:name w:val="toc 2"/>
    <w:basedOn w:val="Normal"/>
    <w:next w:val="Normal"/>
    <w:autoRedefine/>
    <w:uiPriority w:val="39"/>
    <w:unhideWhenUsed/>
    <w:qFormat/>
    <w:rsid w:val="006131E0"/>
    <w:pPr>
      <w:framePr w:hSpace="180" w:wrap="around" w:vAnchor="text" w:hAnchor="margin" w:y="1"/>
      <w:tabs>
        <w:tab w:val="left" w:pos="880"/>
        <w:tab w:val="right" w:leader="dot" w:pos="8460"/>
        <w:tab w:val="right" w:leader="dot" w:pos="8496"/>
      </w:tabs>
      <w:ind w:left="144"/>
    </w:pPr>
    <w:rPr>
      <w:rFonts w:eastAsiaTheme="minorEastAsia"/>
    </w:rPr>
  </w:style>
  <w:style w:type="paragraph" w:styleId="TOC1">
    <w:name w:val="toc 1"/>
    <w:basedOn w:val="Normal"/>
    <w:next w:val="Normal"/>
    <w:autoRedefine/>
    <w:uiPriority w:val="39"/>
    <w:unhideWhenUsed/>
    <w:qFormat/>
    <w:rsid w:val="006131E0"/>
    <w:pPr>
      <w:tabs>
        <w:tab w:val="right" w:leader="dot" w:pos="8496"/>
      </w:tabs>
      <w:spacing w:before="100"/>
    </w:pPr>
    <w:rPr>
      <w:rFonts w:eastAsiaTheme="minorEastAsia"/>
    </w:rPr>
  </w:style>
  <w:style w:type="paragraph" w:styleId="TOC3">
    <w:name w:val="toc 3"/>
    <w:basedOn w:val="Normal"/>
    <w:next w:val="Normal"/>
    <w:autoRedefine/>
    <w:uiPriority w:val="39"/>
    <w:unhideWhenUsed/>
    <w:qFormat/>
    <w:rsid w:val="006431B3"/>
    <w:pPr>
      <w:tabs>
        <w:tab w:val="right" w:leader="dot" w:pos="8442"/>
      </w:tabs>
      <w:ind w:left="288"/>
      <w:jc w:val="left"/>
    </w:pPr>
    <w:rPr>
      <w:rFonts w:eastAsiaTheme="minorEastAsia"/>
      <w:noProof/>
      <w:color w:val="000000" w:themeColor="text1"/>
    </w:rPr>
  </w:style>
  <w:style w:type="character" w:styleId="Hyperlink">
    <w:name w:val="Hyperlink"/>
    <w:basedOn w:val="DefaultParagraphFont"/>
    <w:uiPriority w:val="99"/>
    <w:unhideWhenUsed/>
    <w:rsid w:val="001A157F"/>
    <w:rPr>
      <w:color w:val="0000FF" w:themeColor="hyperlink"/>
      <w:u w:val="single"/>
    </w:rPr>
  </w:style>
  <w:style w:type="paragraph" w:styleId="Title">
    <w:name w:val="Title"/>
    <w:basedOn w:val="Normal"/>
    <w:link w:val="TitleChar"/>
    <w:autoRedefine/>
    <w:qFormat/>
    <w:rsid w:val="006D7E60"/>
    <w:pPr>
      <w:jc w:val="center"/>
    </w:pPr>
    <w:rPr>
      <w:b/>
    </w:rPr>
  </w:style>
  <w:style w:type="character" w:customStyle="1" w:styleId="TitleChar">
    <w:name w:val="Title Char"/>
    <w:basedOn w:val="DefaultParagraphFont"/>
    <w:link w:val="Title"/>
    <w:rsid w:val="006D7E60"/>
    <w:rPr>
      <w:b/>
      <w:sz w:val="24"/>
    </w:rPr>
  </w:style>
  <w:style w:type="paragraph" w:customStyle="1" w:styleId="MasterSection">
    <w:name w:val="Master Section"/>
    <w:basedOn w:val="Normal"/>
    <w:link w:val="MasterSectionChar"/>
    <w:qFormat/>
    <w:rsid w:val="000141FE"/>
    <w:pPr>
      <w:tabs>
        <w:tab w:val="right" w:pos="9360"/>
      </w:tabs>
      <w:spacing w:after="120"/>
    </w:pPr>
    <w:rPr>
      <w:rFonts w:ascii="Arial" w:hAnsi="Arial" w:cs="Arial"/>
      <w:b/>
      <w:sz w:val="28"/>
      <w:szCs w:val="28"/>
    </w:rPr>
  </w:style>
  <w:style w:type="character" w:customStyle="1" w:styleId="MasterSectionChar">
    <w:name w:val="Master Section Char"/>
    <w:basedOn w:val="DefaultParagraphFont"/>
    <w:link w:val="MasterSection"/>
    <w:rsid w:val="000141FE"/>
    <w:rPr>
      <w:rFonts w:ascii="Arial" w:hAnsi="Arial" w:cs="Arial"/>
      <w:b/>
      <w:sz w:val="28"/>
      <w:szCs w:val="28"/>
    </w:rPr>
  </w:style>
  <w:style w:type="paragraph" w:styleId="Header">
    <w:name w:val="header"/>
    <w:basedOn w:val="Normal"/>
    <w:link w:val="HeaderChar"/>
    <w:unhideWhenUsed/>
    <w:rsid w:val="003F0AE1"/>
    <w:pPr>
      <w:tabs>
        <w:tab w:val="center" w:pos="4680"/>
        <w:tab w:val="right" w:pos="9360"/>
      </w:tabs>
    </w:pPr>
  </w:style>
  <w:style w:type="character" w:customStyle="1" w:styleId="HeaderChar">
    <w:name w:val="Header Char"/>
    <w:basedOn w:val="DefaultParagraphFont"/>
    <w:link w:val="Header"/>
    <w:uiPriority w:val="99"/>
    <w:semiHidden/>
    <w:rsid w:val="003F0AE1"/>
    <w:rPr>
      <w:sz w:val="24"/>
    </w:rPr>
  </w:style>
  <w:style w:type="paragraph" w:styleId="Footer">
    <w:name w:val="footer"/>
    <w:basedOn w:val="Normal"/>
    <w:link w:val="FooterChar"/>
    <w:uiPriority w:val="99"/>
    <w:unhideWhenUsed/>
    <w:rsid w:val="003F0AE1"/>
    <w:pPr>
      <w:tabs>
        <w:tab w:val="center" w:pos="4680"/>
        <w:tab w:val="right" w:pos="9360"/>
      </w:tabs>
    </w:pPr>
  </w:style>
  <w:style w:type="character" w:customStyle="1" w:styleId="FooterChar">
    <w:name w:val="Footer Char"/>
    <w:basedOn w:val="DefaultParagraphFont"/>
    <w:link w:val="Footer"/>
    <w:uiPriority w:val="99"/>
    <w:rsid w:val="003F0AE1"/>
    <w:rPr>
      <w:sz w:val="24"/>
    </w:rPr>
  </w:style>
  <w:style w:type="character" w:styleId="PageNumber">
    <w:name w:val="page number"/>
    <w:basedOn w:val="DefaultParagraphFont"/>
    <w:rsid w:val="003F0AE1"/>
  </w:style>
  <w:style w:type="paragraph" w:styleId="BodyText">
    <w:name w:val="Body Text"/>
    <w:basedOn w:val="Normal"/>
    <w:link w:val="BodyTextChar"/>
    <w:rsid w:val="00474A9B"/>
  </w:style>
  <w:style w:type="character" w:customStyle="1" w:styleId="BodyTextChar">
    <w:name w:val="Body Text Char"/>
    <w:basedOn w:val="DefaultParagraphFont"/>
    <w:link w:val="BodyText"/>
    <w:rsid w:val="00474A9B"/>
    <w:rPr>
      <w:sz w:val="24"/>
    </w:rPr>
  </w:style>
  <w:style w:type="paragraph" w:customStyle="1" w:styleId="BoxedHeader">
    <w:name w:val="Boxed Header"/>
    <w:basedOn w:val="Normal"/>
    <w:rsid w:val="00FD5A28"/>
    <w:pPr>
      <w:pBdr>
        <w:top w:val="single" w:sz="2" w:space="1" w:color="auto"/>
        <w:left w:val="single" w:sz="2" w:space="4" w:color="auto"/>
        <w:bottom w:val="single" w:sz="2" w:space="1" w:color="auto"/>
        <w:right w:val="single" w:sz="2" w:space="4" w:color="auto"/>
      </w:pBdr>
      <w:spacing w:before="160" w:after="240"/>
      <w:jc w:val="left"/>
    </w:pPr>
    <w:rPr>
      <w:b/>
      <w:bCs/>
    </w:rPr>
  </w:style>
  <w:style w:type="paragraph" w:styleId="TOC4">
    <w:name w:val="toc 4"/>
    <w:basedOn w:val="Normal"/>
    <w:next w:val="Normal"/>
    <w:autoRedefine/>
    <w:uiPriority w:val="39"/>
    <w:unhideWhenUsed/>
    <w:rsid w:val="00E242F1"/>
    <w:pPr>
      <w:spacing w:after="100"/>
      <w:ind w:left="720"/>
    </w:pPr>
  </w:style>
  <w:style w:type="paragraph" w:styleId="TOC5">
    <w:name w:val="toc 5"/>
    <w:basedOn w:val="Normal"/>
    <w:next w:val="Normal"/>
    <w:autoRedefine/>
    <w:uiPriority w:val="39"/>
    <w:unhideWhenUsed/>
    <w:rsid w:val="00E242F1"/>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242F1"/>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242F1"/>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242F1"/>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242F1"/>
    <w:pPr>
      <w:spacing w:after="100" w:line="276" w:lineRule="auto"/>
      <w:ind w:left="1760"/>
      <w:jc w:val="left"/>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uiPriority w:val="9"/>
    <w:rsid w:val="002644F8"/>
    <w:rPr>
      <w:rFonts w:eastAsiaTheme="minorEastAsia" w:cstheme="minorBidi"/>
      <w:bCs/>
      <w:sz w:val="24"/>
      <w:szCs w:val="28"/>
    </w:rPr>
  </w:style>
  <w:style w:type="paragraph" w:styleId="Revision">
    <w:name w:val="Revision"/>
    <w:hidden/>
    <w:uiPriority w:val="99"/>
    <w:semiHidden/>
    <w:rsid w:val="005649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869B0-275C-40CB-B330-DD1D0FDA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38</Pages>
  <Words>5578</Words>
  <Characters>65544</Characters>
  <Application>Microsoft Office Word</Application>
  <DocSecurity>0</DocSecurity>
  <PresentationFormat/>
  <Lines>1820</Lines>
  <Paragraphs>1077</Paragraphs>
  <ScaleCrop>false</ScaleCrop>
  <HeadingPairs>
    <vt:vector size="2" baseType="variant">
      <vt:variant>
        <vt:lpstr>Title</vt:lpstr>
      </vt:variant>
      <vt:variant>
        <vt:i4>1</vt:i4>
      </vt:variant>
    </vt:vector>
  </HeadingPairs>
  <TitlesOfParts>
    <vt:vector size="1" baseType="lpstr">
      <vt:lpstr>SWPPP Template Text -- PA comments  (W3208709.DOCX;1)</vt:lpstr>
    </vt:vector>
  </TitlesOfParts>
  <Company>Tata &amp; Howard, Inc.</Company>
  <LinksUpToDate>false</LinksUpToDate>
  <CharactersWithSpaces>70045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SWPPP Template Text -- PA comments  (W3208709.DOCX;1)</dc:title>
  <dc:subject>W3208709.1/font=6</dc:subject>
  <dc:creator>Marie Rivers</dc:creator>
  <cp:lastModifiedBy>Erik Mas</cp:lastModifiedBy>
  <cp:revision>18</cp:revision>
  <cp:lastPrinted>2012-10-04T22:54:00Z</cp:lastPrinted>
  <dcterms:created xsi:type="dcterms:W3CDTF">2016-08-25T16:37:00Z</dcterms:created>
  <dcterms:modified xsi:type="dcterms:W3CDTF">2016-09-06T19:26:00Z</dcterms:modified>
</cp:coreProperties>
</file>