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A6" w:rsidRDefault="006F31A6" w:rsidP="00FD4E55">
      <w:pPr>
        <w:pStyle w:val="ProposalHeading"/>
      </w:pPr>
      <w:bookmarkStart w:id="0" w:name="_GoBack"/>
      <w:bookmarkEnd w:id="0"/>
    </w:p>
    <w:p w:rsidR="002A30BA" w:rsidRPr="009C3141" w:rsidRDefault="0091224E" w:rsidP="00FD4E55">
      <w:pPr>
        <w:pStyle w:val="ProposalHeading"/>
      </w:pPr>
      <w:r>
        <w:t xml:space="preserve">SOP 14: MUNICIPAL </w:t>
      </w:r>
      <w:r w:rsidR="008F7908">
        <w:t>VEHICLE</w:t>
      </w:r>
      <w:r w:rsidR="005E4798" w:rsidRPr="009C3141">
        <w:t xml:space="preserve"> </w:t>
      </w:r>
      <w:r w:rsidR="00102497">
        <w:t>WASH</w:t>
      </w:r>
      <w:r>
        <w:t>ING</w:t>
      </w:r>
      <w:r w:rsidR="00102497">
        <w:t xml:space="preserve"> </w:t>
      </w:r>
      <w:r w:rsidR="002A30BA" w:rsidRPr="009C3141">
        <w:t>PROCEDURES</w:t>
      </w:r>
    </w:p>
    <w:p w:rsidR="00166897" w:rsidRDefault="00166897" w:rsidP="00166897">
      <w:pPr>
        <w:spacing w:after="0"/>
        <w:rPr>
          <w:rFonts w:ascii="Times New Roman" w:hAnsi="Times New Roman" w:cs="Times New Roman"/>
        </w:rPr>
      </w:pPr>
    </w:p>
    <w:p w:rsidR="0091224E" w:rsidRPr="0091224E" w:rsidRDefault="0091224E" w:rsidP="00FD4E55">
      <w:pPr>
        <w:pStyle w:val="ProposalSubHeading"/>
      </w:pPr>
      <w:r>
        <w:t>Introduction</w:t>
      </w:r>
    </w:p>
    <w:p w:rsidR="0091224E" w:rsidRDefault="0091224E" w:rsidP="003123F8">
      <w:pPr>
        <w:spacing w:after="0"/>
        <w:jc w:val="both"/>
        <w:rPr>
          <w:rFonts w:ascii="Times New Roman" w:hAnsi="Times New Roman" w:cs="Times New Roman"/>
        </w:rPr>
      </w:pPr>
    </w:p>
    <w:p w:rsidR="00C82818" w:rsidRDefault="0091224E" w:rsidP="003123F8">
      <w:pPr>
        <w:spacing w:after="0"/>
        <w:jc w:val="both"/>
        <w:rPr>
          <w:rFonts w:ascii="Times New Roman" w:hAnsi="Times New Roman" w:cs="Times New Roman"/>
        </w:rPr>
      </w:pPr>
      <w:r>
        <w:rPr>
          <w:rFonts w:ascii="Times New Roman" w:hAnsi="Times New Roman" w:cs="Times New Roman"/>
        </w:rPr>
        <w:t xml:space="preserve">Vehicle washing activities can result in the discharge of nutrients, sediment, petroleum products, and other contaminants to a surface water body or to an engineered drainage system.  </w:t>
      </w:r>
    </w:p>
    <w:p w:rsidR="00C82818" w:rsidRDefault="00C82818" w:rsidP="003123F8">
      <w:pPr>
        <w:spacing w:after="0"/>
        <w:jc w:val="both"/>
        <w:rPr>
          <w:rFonts w:ascii="Times New Roman" w:hAnsi="Times New Roman" w:cs="Times New Roman"/>
        </w:rPr>
      </w:pPr>
    </w:p>
    <w:p w:rsidR="0091224E" w:rsidRDefault="0091224E" w:rsidP="003123F8">
      <w:pPr>
        <w:spacing w:after="0"/>
        <w:jc w:val="both"/>
        <w:rPr>
          <w:rFonts w:ascii="Times New Roman" w:hAnsi="Times New Roman" w:cs="Times New Roman"/>
        </w:rPr>
      </w:pPr>
      <w:r>
        <w:rPr>
          <w:rFonts w:ascii="Times New Roman" w:hAnsi="Times New Roman" w:cs="Times New Roman"/>
        </w:rPr>
        <w:t xml:space="preserve">Consistent with the 2003 USEPA NPDES Phase II Small Municipal Separate Storm Sewer System (MS4) Permit, municipal vehicle washing activities should not discharge pollutants to the MS4 system. </w:t>
      </w:r>
    </w:p>
    <w:p w:rsidR="0091224E" w:rsidRDefault="0091224E" w:rsidP="003123F8">
      <w:pPr>
        <w:spacing w:after="0"/>
        <w:jc w:val="both"/>
        <w:rPr>
          <w:rFonts w:ascii="Times New Roman" w:hAnsi="Times New Roman" w:cs="Times New Roman"/>
        </w:rPr>
      </w:pPr>
    </w:p>
    <w:p w:rsidR="0091224E" w:rsidRPr="0091224E" w:rsidRDefault="0091224E" w:rsidP="00FD4E55">
      <w:pPr>
        <w:pStyle w:val="ProposalSubHeading"/>
      </w:pPr>
      <w:r>
        <w:t xml:space="preserve">Outdoor Vehicle Washing </w:t>
      </w:r>
      <w:r w:rsidR="00BC7286">
        <w:t>Procedures</w:t>
      </w:r>
    </w:p>
    <w:p w:rsidR="0091224E" w:rsidRDefault="0091224E" w:rsidP="003123F8">
      <w:pPr>
        <w:spacing w:after="0"/>
        <w:jc w:val="both"/>
        <w:rPr>
          <w:rFonts w:ascii="Times New Roman" w:hAnsi="Times New Roman" w:cs="Times New Roman"/>
        </w:rPr>
      </w:pPr>
    </w:p>
    <w:p w:rsidR="003123F8" w:rsidRDefault="0091224E" w:rsidP="003123F8">
      <w:pPr>
        <w:spacing w:after="0"/>
        <w:jc w:val="both"/>
        <w:rPr>
          <w:rFonts w:ascii="Times New Roman" w:hAnsi="Times New Roman" w:cs="Times New Roman"/>
        </w:rPr>
      </w:pPr>
      <w:r>
        <w:rPr>
          <w:rFonts w:ascii="Times New Roman" w:hAnsi="Times New Roman" w:cs="Times New Roman"/>
        </w:rPr>
        <w:t>Outdoor washing of municipal vehicles should be avoided</w:t>
      </w:r>
      <w:r w:rsidR="00C82818">
        <w:rPr>
          <w:rFonts w:ascii="Times New Roman" w:hAnsi="Times New Roman" w:cs="Times New Roman"/>
        </w:rPr>
        <w:t xml:space="preserve"> unless wash water is contained in a tight tank or similar structure</w:t>
      </w:r>
      <w:r>
        <w:rPr>
          <w:rFonts w:ascii="Times New Roman" w:hAnsi="Times New Roman" w:cs="Times New Roman"/>
        </w:rPr>
        <w:t xml:space="preserve">.  </w:t>
      </w:r>
      <w:r w:rsidR="00C82818">
        <w:rPr>
          <w:rFonts w:ascii="Times New Roman" w:hAnsi="Times New Roman" w:cs="Times New Roman"/>
        </w:rPr>
        <w:t>W</w:t>
      </w:r>
      <w:r>
        <w:rPr>
          <w:rFonts w:ascii="Times New Roman" w:hAnsi="Times New Roman" w:cs="Times New Roman"/>
        </w:rPr>
        <w:t>here no alternate wash system is available, and full containment of wash water cannot be achieved, the following procedures shall be followed</w:t>
      </w:r>
      <w:r w:rsidR="003123F8">
        <w:rPr>
          <w:rFonts w:ascii="Times New Roman" w:hAnsi="Times New Roman" w:cs="Times New Roman"/>
        </w:rPr>
        <w:t>:</w:t>
      </w:r>
    </w:p>
    <w:p w:rsidR="00A44038" w:rsidRDefault="00A44038" w:rsidP="00CE1A81">
      <w:pPr>
        <w:spacing w:after="0"/>
        <w:jc w:val="both"/>
        <w:rPr>
          <w:rFonts w:ascii="Times New Roman" w:hAnsi="Times New Roman" w:cs="Times New Roman"/>
        </w:rPr>
      </w:pPr>
    </w:p>
    <w:p w:rsidR="0045195B" w:rsidRDefault="0045195B" w:rsidP="0045195B">
      <w:pPr>
        <w:pStyle w:val="ListParagraph"/>
        <w:numPr>
          <w:ilvl w:val="0"/>
          <w:numId w:val="2"/>
        </w:numPr>
        <w:spacing w:after="0"/>
        <w:jc w:val="both"/>
        <w:rPr>
          <w:rFonts w:ascii="Times New Roman" w:hAnsi="Times New Roman" w:cs="Times New Roman"/>
        </w:rPr>
      </w:pPr>
      <w:r w:rsidRPr="0091224E">
        <w:rPr>
          <w:rFonts w:ascii="Times New Roman" w:hAnsi="Times New Roman" w:cs="Times New Roman"/>
        </w:rPr>
        <w:t xml:space="preserve">Avoid discharge of </w:t>
      </w:r>
      <w:r>
        <w:rPr>
          <w:rFonts w:ascii="Times New Roman" w:hAnsi="Times New Roman" w:cs="Times New Roman"/>
        </w:rPr>
        <w:t xml:space="preserve">any </w:t>
      </w:r>
      <w:r w:rsidRPr="0091224E">
        <w:rPr>
          <w:rFonts w:ascii="Times New Roman" w:hAnsi="Times New Roman" w:cs="Times New Roman"/>
        </w:rPr>
        <w:t xml:space="preserve">wash water directly to </w:t>
      </w:r>
      <w:proofErr w:type="gramStart"/>
      <w:r w:rsidRPr="0091224E">
        <w:rPr>
          <w:rFonts w:ascii="Times New Roman" w:hAnsi="Times New Roman" w:cs="Times New Roman"/>
        </w:rPr>
        <w:t>a surface</w:t>
      </w:r>
      <w:proofErr w:type="gramEnd"/>
      <w:r w:rsidRPr="0091224E">
        <w:rPr>
          <w:rFonts w:ascii="Times New Roman" w:hAnsi="Times New Roman" w:cs="Times New Roman"/>
        </w:rPr>
        <w:t xml:space="preserve"> water (</w:t>
      </w:r>
      <w:r>
        <w:rPr>
          <w:rFonts w:ascii="Times New Roman" w:hAnsi="Times New Roman" w:cs="Times New Roman"/>
        </w:rPr>
        <w:t xml:space="preserve">e.g., </w:t>
      </w:r>
      <w:r w:rsidRPr="0091224E">
        <w:rPr>
          <w:rFonts w:ascii="Times New Roman" w:hAnsi="Times New Roman" w:cs="Times New Roman"/>
        </w:rPr>
        <w:t>stream, pond, drainage swale, et</w:t>
      </w:r>
      <w:r>
        <w:rPr>
          <w:rFonts w:ascii="Times New Roman" w:hAnsi="Times New Roman" w:cs="Times New Roman"/>
        </w:rPr>
        <w:t>c.)</w:t>
      </w:r>
    </w:p>
    <w:p w:rsidR="0011650E" w:rsidRDefault="0011650E"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Minimize use </w:t>
      </w:r>
      <w:r w:rsidR="0091224E">
        <w:rPr>
          <w:rFonts w:ascii="Times New Roman" w:hAnsi="Times New Roman" w:cs="Times New Roman"/>
        </w:rPr>
        <w:t xml:space="preserve">of </w:t>
      </w:r>
      <w:r>
        <w:rPr>
          <w:rFonts w:ascii="Times New Roman" w:hAnsi="Times New Roman" w:cs="Times New Roman"/>
        </w:rPr>
        <w:t>water to the extent practical</w:t>
      </w:r>
      <w:r w:rsidR="0045195B">
        <w:rPr>
          <w:rFonts w:ascii="Times New Roman" w:hAnsi="Times New Roman" w:cs="Times New Roman"/>
        </w:rPr>
        <w:t>.</w:t>
      </w:r>
    </w:p>
    <w:p w:rsidR="00D467A7" w:rsidRDefault="0091224E">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Where </w:t>
      </w:r>
      <w:r w:rsidR="00C82818">
        <w:rPr>
          <w:rFonts w:ascii="Times New Roman" w:hAnsi="Times New Roman" w:cs="Times New Roman"/>
        </w:rPr>
        <w:t xml:space="preserve">use of detergent </w:t>
      </w:r>
      <w:r>
        <w:rPr>
          <w:rFonts w:ascii="Times New Roman" w:hAnsi="Times New Roman" w:cs="Times New Roman"/>
        </w:rPr>
        <w:t xml:space="preserve">cannot be avoided, </w:t>
      </w:r>
      <w:r w:rsidR="005D6717">
        <w:rPr>
          <w:rFonts w:ascii="Times New Roman" w:hAnsi="Times New Roman" w:cs="Times New Roman"/>
        </w:rPr>
        <w:t xml:space="preserve">use products that </w:t>
      </w:r>
      <w:r>
        <w:rPr>
          <w:rFonts w:ascii="Times New Roman" w:hAnsi="Times New Roman" w:cs="Times New Roman"/>
        </w:rPr>
        <w:t xml:space="preserve">do not </w:t>
      </w:r>
      <w:r w:rsidR="005D6717">
        <w:rPr>
          <w:rFonts w:ascii="Times New Roman" w:hAnsi="Times New Roman" w:cs="Times New Roman"/>
        </w:rPr>
        <w:t>contain regulated contaminants</w:t>
      </w:r>
      <w:r>
        <w:rPr>
          <w:rFonts w:ascii="Times New Roman" w:hAnsi="Times New Roman" w:cs="Times New Roman"/>
        </w:rPr>
        <w:t>.  U</w:t>
      </w:r>
      <w:r w:rsidR="005D6717">
        <w:rPr>
          <w:rFonts w:ascii="Times New Roman" w:hAnsi="Times New Roman" w:cs="Times New Roman"/>
        </w:rPr>
        <w:t xml:space="preserve">se </w:t>
      </w:r>
      <w:r>
        <w:rPr>
          <w:rFonts w:ascii="Times New Roman" w:hAnsi="Times New Roman" w:cs="Times New Roman"/>
        </w:rPr>
        <w:t xml:space="preserve">of </w:t>
      </w:r>
      <w:r w:rsidR="005D6717">
        <w:rPr>
          <w:rFonts w:ascii="Times New Roman" w:hAnsi="Times New Roman" w:cs="Times New Roman"/>
        </w:rPr>
        <w:t xml:space="preserve">a biodegradable, phosphate-free </w:t>
      </w:r>
      <w:r>
        <w:rPr>
          <w:rFonts w:ascii="Times New Roman" w:hAnsi="Times New Roman" w:cs="Times New Roman"/>
        </w:rPr>
        <w:t xml:space="preserve">detergent is preferred. </w:t>
      </w:r>
    </w:p>
    <w:p w:rsidR="00D467A7" w:rsidRDefault="00BC7286">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Do not use solvents </w:t>
      </w:r>
      <w:r w:rsidR="00503DF0">
        <w:rPr>
          <w:rFonts w:ascii="Times New Roman" w:hAnsi="Times New Roman" w:cs="Times New Roman"/>
        </w:rPr>
        <w:t xml:space="preserve">except in dedicated solvent parts washer systems or in areas </w:t>
      </w:r>
      <w:r>
        <w:rPr>
          <w:rFonts w:ascii="Times New Roman" w:hAnsi="Times New Roman" w:cs="Times New Roman"/>
        </w:rPr>
        <w:t>not connected to a sanitary sewer.</w:t>
      </w:r>
    </w:p>
    <w:p w:rsidR="0011650E" w:rsidRDefault="00EF6633"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Do not power wash, steam clean or perform engine cleaning or undercarriage cleaning</w:t>
      </w:r>
      <w:r w:rsidR="0045195B">
        <w:rPr>
          <w:rFonts w:ascii="Times New Roman" w:hAnsi="Times New Roman" w:cs="Times New Roman"/>
        </w:rPr>
        <w:t>.</w:t>
      </w:r>
    </w:p>
    <w:p w:rsidR="00EF6633" w:rsidRDefault="00303B23"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Grassy and p</w:t>
      </w:r>
      <w:r w:rsidR="00EF6633">
        <w:rPr>
          <w:rFonts w:ascii="Times New Roman" w:hAnsi="Times New Roman" w:cs="Times New Roman"/>
        </w:rPr>
        <w:t xml:space="preserve">ervious (porous) surfaces </w:t>
      </w:r>
      <w:r>
        <w:rPr>
          <w:rFonts w:ascii="Times New Roman" w:hAnsi="Times New Roman" w:cs="Times New Roman"/>
        </w:rPr>
        <w:t xml:space="preserve">may be used to </w:t>
      </w:r>
      <w:r w:rsidR="00EF6633">
        <w:rPr>
          <w:rFonts w:ascii="Times New Roman" w:hAnsi="Times New Roman" w:cs="Times New Roman"/>
        </w:rPr>
        <w:t>promote direct infiltration of wash water</w:t>
      </w:r>
      <w:r w:rsidR="0045195B">
        <w:rPr>
          <w:rFonts w:ascii="Times New Roman" w:hAnsi="Times New Roman" w:cs="Times New Roman"/>
        </w:rPr>
        <w:t>, providing treatment before recharging groundwater</w:t>
      </w:r>
      <w:r w:rsidR="00EF6633">
        <w:rPr>
          <w:rFonts w:ascii="Times New Roman" w:hAnsi="Times New Roman" w:cs="Times New Roman"/>
        </w:rPr>
        <w:t xml:space="preserve"> and minimiz</w:t>
      </w:r>
      <w:r w:rsidR="0045195B">
        <w:rPr>
          <w:rFonts w:ascii="Times New Roman" w:hAnsi="Times New Roman" w:cs="Times New Roman"/>
        </w:rPr>
        <w:t>ing</w:t>
      </w:r>
      <w:r w:rsidR="00EF6633">
        <w:rPr>
          <w:rFonts w:ascii="Times New Roman" w:hAnsi="Times New Roman" w:cs="Times New Roman"/>
        </w:rPr>
        <w:t xml:space="preserve"> runoff to an adjacent stormwater system</w:t>
      </w:r>
      <w:r w:rsidR="0045195B">
        <w:rPr>
          <w:rFonts w:ascii="Times New Roman" w:hAnsi="Times New Roman" w:cs="Times New Roman"/>
        </w:rPr>
        <w:t>. Pervious surfaces or other infiltration-based systems shall not be used within wellhead protection areas or within other protected resources.</w:t>
      </w:r>
    </w:p>
    <w:p w:rsidR="00EF6633" w:rsidRDefault="00EF6633"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Impervious surfaces </w:t>
      </w:r>
      <w:r w:rsidR="0045195B">
        <w:rPr>
          <w:rFonts w:ascii="Times New Roman" w:hAnsi="Times New Roman" w:cs="Times New Roman"/>
        </w:rPr>
        <w:t xml:space="preserve">discharging to engineered </w:t>
      </w:r>
      <w:r>
        <w:rPr>
          <w:rFonts w:ascii="Times New Roman" w:hAnsi="Times New Roman" w:cs="Times New Roman"/>
        </w:rPr>
        <w:t>storm</w:t>
      </w:r>
      <w:r w:rsidR="0045195B">
        <w:rPr>
          <w:rFonts w:ascii="Times New Roman" w:hAnsi="Times New Roman" w:cs="Times New Roman"/>
        </w:rPr>
        <w:t xml:space="preserve"> drain </w:t>
      </w:r>
      <w:r>
        <w:rPr>
          <w:rFonts w:ascii="Times New Roman" w:hAnsi="Times New Roman" w:cs="Times New Roman"/>
        </w:rPr>
        <w:t xml:space="preserve">systems shall not discharge directly to </w:t>
      </w:r>
      <w:proofErr w:type="gramStart"/>
      <w:r>
        <w:rPr>
          <w:rFonts w:ascii="Times New Roman" w:hAnsi="Times New Roman" w:cs="Times New Roman"/>
        </w:rPr>
        <w:t>a</w:t>
      </w:r>
      <w:r w:rsidR="00C82818">
        <w:rPr>
          <w:rFonts w:ascii="Times New Roman" w:hAnsi="Times New Roman" w:cs="Times New Roman"/>
        </w:rPr>
        <w:t xml:space="preserve"> </w:t>
      </w:r>
      <w:r>
        <w:rPr>
          <w:rFonts w:ascii="Times New Roman" w:hAnsi="Times New Roman" w:cs="Times New Roman"/>
        </w:rPr>
        <w:t>surface</w:t>
      </w:r>
      <w:proofErr w:type="gramEnd"/>
      <w:r>
        <w:rPr>
          <w:rFonts w:ascii="Times New Roman" w:hAnsi="Times New Roman" w:cs="Times New Roman"/>
        </w:rPr>
        <w:t xml:space="preserve"> water</w:t>
      </w:r>
      <w:r w:rsidR="0045195B">
        <w:rPr>
          <w:rFonts w:ascii="Times New Roman" w:hAnsi="Times New Roman" w:cs="Times New Roman"/>
        </w:rPr>
        <w:t xml:space="preserve"> unless treatment is provided</w:t>
      </w:r>
      <w:r>
        <w:rPr>
          <w:rFonts w:ascii="Times New Roman" w:hAnsi="Times New Roman" w:cs="Times New Roman"/>
        </w:rPr>
        <w:t>.</w:t>
      </w:r>
      <w:r w:rsidR="0045195B">
        <w:rPr>
          <w:rFonts w:ascii="Times New Roman" w:hAnsi="Times New Roman" w:cs="Times New Roman"/>
        </w:rPr>
        <w:t xml:space="preserve">  </w:t>
      </w:r>
      <w:r w:rsidR="00C82818">
        <w:rPr>
          <w:rFonts w:ascii="Times New Roman" w:hAnsi="Times New Roman" w:cs="Times New Roman"/>
        </w:rPr>
        <w:t xml:space="preserve">Treatment can include a compost-filled sock designed specifically for removal of petroleum and nutrients, such as the </w:t>
      </w:r>
      <w:proofErr w:type="spellStart"/>
      <w:r w:rsidR="00C82818">
        <w:rPr>
          <w:rFonts w:ascii="Times New Roman" w:hAnsi="Times New Roman" w:cs="Times New Roman"/>
        </w:rPr>
        <w:t>Filtrexx</w:t>
      </w:r>
      <w:proofErr w:type="spellEnd"/>
      <w:r w:rsidR="00C82818">
        <w:rPr>
          <w:rFonts w:ascii="Times New Roman" w:hAnsi="Times New Roman" w:cs="Times New Roman"/>
        </w:rPr>
        <w:t xml:space="preserve">™ </w:t>
      </w:r>
      <w:proofErr w:type="spellStart"/>
      <w:r w:rsidR="00C82818">
        <w:rPr>
          <w:rFonts w:ascii="Times New Roman" w:hAnsi="Times New Roman" w:cs="Times New Roman"/>
        </w:rPr>
        <w:t>FilterSoxx</w:t>
      </w:r>
      <w:proofErr w:type="spellEnd"/>
      <w:r w:rsidR="00C82818">
        <w:rPr>
          <w:rFonts w:ascii="Times New Roman" w:hAnsi="Times New Roman" w:cs="Times New Roman"/>
        </w:rPr>
        <w:t xml:space="preserve"> product, or equal. The treatment device shall be positioned such that all drainage must flow through the device, preventing bypassing or short-circuiting. </w:t>
      </w:r>
    </w:p>
    <w:p w:rsidR="007636AB" w:rsidRDefault="007636AB"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All adjacent </w:t>
      </w:r>
      <w:r w:rsidR="0045195B">
        <w:rPr>
          <w:rFonts w:ascii="Times New Roman" w:hAnsi="Times New Roman" w:cs="Times New Roman"/>
        </w:rPr>
        <w:t>engineered storm drain system catch basins</w:t>
      </w:r>
      <w:r>
        <w:rPr>
          <w:rFonts w:ascii="Times New Roman" w:hAnsi="Times New Roman" w:cs="Times New Roman"/>
        </w:rPr>
        <w:t xml:space="preserve"> shall have a sump</w:t>
      </w:r>
      <w:r w:rsidR="0045195B">
        <w:rPr>
          <w:rFonts w:ascii="Times New Roman" w:hAnsi="Times New Roman" w:cs="Times New Roman"/>
        </w:rPr>
        <w:t>. These</w:t>
      </w:r>
      <w:r>
        <w:rPr>
          <w:rFonts w:ascii="Times New Roman" w:hAnsi="Times New Roman" w:cs="Times New Roman"/>
        </w:rPr>
        <w:t xml:space="preserve"> </w:t>
      </w:r>
      <w:r w:rsidR="0045195B">
        <w:rPr>
          <w:rFonts w:ascii="Times New Roman" w:hAnsi="Times New Roman" w:cs="Times New Roman"/>
        </w:rPr>
        <w:t xml:space="preserve">structures </w:t>
      </w:r>
      <w:r>
        <w:rPr>
          <w:rFonts w:ascii="Times New Roman" w:hAnsi="Times New Roman" w:cs="Times New Roman"/>
        </w:rPr>
        <w:t>shall be cleaned periodically</w:t>
      </w:r>
      <w:r w:rsidR="0045195B">
        <w:rPr>
          <w:rFonts w:ascii="Times New Roman" w:hAnsi="Times New Roman" w:cs="Times New Roman"/>
        </w:rPr>
        <w:t xml:space="preserve"> (refer to SOP 3, “Catch Basin Inspection and Cleaning”)</w:t>
      </w:r>
      <w:r w:rsidR="00303B23">
        <w:rPr>
          <w:rFonts w:ascii="Times New Roman" w:hAnsi="Times New Roman" w:cs="Times New Roman"/>
        </w:rPr>
        <w:t>.</w:t>
      </w:r>
    </w:p>
    <w:p w:rsidR="003367D8" w:rsidRDefault="00C82818"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S</w:t>
      </w:r>
      <w:r w:rsidR="00DE4D27">
        <w:rPr>
          <w:rFonts w:ascii="Times New Roman" w:hAnsi="Times New Roman" w:cs="Times New Roman"/>
        </w:rPr>
        <w:t xml:space="preserve">olids and particulate accumulation </w:t>
      </w:r>
      <w:r>
        <w:rPr>
          <w:rFonts w:ascii="Times New Roman" w:hAnsi="Times New Roman" w:cs="Times New Roman"/>
        </w:rPr>
        <w:t xml:space="preserve">from the washing area shall be completed through </w:t>
      </w:r>
      <w:r w:rsidR="00DE4D27">
        <w:rPr>
          <w:rFonts w:ascii="Times New Roman" w:hAnsi="Times New Roman" w:cs="Times New Roman"/>
        </w:rPr>
        <w:t>periodic sweeping and/or cleaning.</w:t>
      </w:r>
    </w:p>
    <w:p w:rsidR="00C23C13" w:rsidRPr="005E4798" w:rsidRDefault="006939A0" w:rsidP="00CE1A81">
      <w:pPr>
        <w:pStyle w:val="ListParagraph"/>
        <w:numPr>
          <w:ilvl w:val="0"/>
          <w:numId w:val="2"/>
        </w:numPr>
        <w:spacing w:after="0"/>
        <w:jc w:val="both"/>
        <w:rPr>
          <w:rFonts w:ascii="Times New Roman" w:hAnsi="Times New Roman" w:cs="Times New Roman"/>
        </w:rPr>
      </w:pPr>
      <w:r>
        <w:rPr>
          <w:rFonts w:ascii="Times New Roman" w:hAnsi="Times New Roman" w:cs="Times New Roman"/>
        </w:rPr>
        <w:t>Maintain absorbent pads and drip pans to capture and collect spills or noticeable leaks observed during washing activities</w:t>
      </w:r>
      <w:r w:rsidR="00303B23">
        <w:rPr>
          <w:rFonts w:ascii="Times New Roman" w:hAnsi="Times New Roman" w:cs="Times New Roman"/>
        </w:rPr>
        <w:t>.</w:t>
      </w:r>
      <w:r w:rsidR="00BC7286">
        <w:rPr>
          <w:rFonts w:ascii="Times New Roman" w:hAnsi="Times New Roman" w:cs="Times New Roman"/>
        </w:rPr>
        <w:t xml:space="preserve"> Clean up any spills using the procedures described in SOP 4, “</w:t>
      </w:r>
      <w:r w:rsidR="00AB5320" w:rsidRPr="00AB5320">
        <w:rPr>
          <w:rFonts w:ascii="Times New Roman" w:hAnsi="Times New Roman" w:cs="Times New Roman"/>
        </w:rPr>
        <w:t>Spill Response and Cleanup Procedures</w:t>
      </w:r>
      <w:r w:rsidR="00BC7286">
        <w:rPr>
          <w:rFonts w:ascii="Times New Roman" w:hAnsi="Times New Roman" w:cs="Times New Roman"/>
        </w:rPr>
        <w:t>”.</w:t>
      </w:r>
    </w:p>
    <w:p w:rsidR="002A30BA" w:rsidRDefault="002A30BA" w:rsidP="00CC7955">
      <w:pPr>
        <w:spacing w:after="0"/>
        <w:jc w:val="both"/>
        <w:rPr>
          <w:rFonts w:ascii="Times New Roman" w:hAnsi="Times New Roman" w:cs="Times New Roman"/>
        </w:rPr>
      </w:pPr>
    </w:p>
    <w:p w:rsidR="00C82818" w:rsidRDefault="00C82818" w:rsidP="00C82818">
      <w:pPr>
        <w:spacing w:after="0"/>
        <w:jc w:val="both"/>
        <w:rPr>
          <w:rFonts w:ascii="Times New Roman" w:hAnsi="Times New Roman" w:cs="Times New Roman"/>
        </w:rPr>
      </w:pPr>
      <w:r w:rsidRPr="00C82818">
        <w:rPr>
          <w:rFonts w:ascii="Times New Roman" w:hAnsi="Times New Roman" w:cs="Times New Roman"/>
        </w:rPr>
        <w:t xml:space="preserve">Heavily soiled vehicles or vehicles dirtied from </w:t>
      </w:r>
      <w:r>
        <w:rPr>
          <w:rFonts w:ascii="Times New Roman" w:hAnsi="Times New Roman" w:cs="Times New Roman"/>
        </w:rPr>
        <w:t xml:space="preserve">salting or </w:t>
      </w:r>
      <w:r w:rsidRPr="00C82818">
        <w:rPr>
          <w:rFonts w:ascii="Times New Roman" w:hAnsi="Times New Roman" w:cs="Times New Roman"/>
        </w:rPr>
        <w:t>snow removal efforts shall not be washed outside</w:t>
      </w:r>
      <w:r>
        <w:rPr>
          <w:rFonts w:ascii="Times New Roman" w:hAnsi="Times New Roman" w:cs="Times New Roman"/>
        </w:rPr>
        <w:t>, without exception</w:t>
      </w:r>
      <w:r w:rsidRPr="00C82818">
        <w:rPr>
          <w:rFonts w:ascii="Times New Roman" w:hAnsi="Times New Roman" w:cs="Times New Roman"/>
        </w:rPr>
        <w:t>.</w:t>
      </w:r>
    </w:p>
    <w:p w:rsidR="00C82818" w:rsidRDefault="00C82818" w:rsidP="00CC7955">
      <w:pPr>
        <w:spacing w:after="0"/>
        <w:jc w:val="both"/>
        <w:rPr>
          <w:rFonts w:ascii="Times New Roman" w:hAnsi="Times New Roman" w:cs="Times New Roman"/>
        </w:rPr>
      </w:pPr>
    </w:p>
    <w:p w:rsidR="00C82818" w:rsidRDefault="00C82818" w:rsidP="00FD4E55">
      <w:pPr>
        <w:pStyle w:val="ProposalSubHeading"/>
      </w:pPr>
      <w:r>
        <w:t xml:space="preserve">Indoor Vehicle Washing </w:t>
      </w:r>
      <w:r w:rsidR="00BC7286">
        <w:t>Procedures</w:t>
      </w:r>
    </w:p>
    <w:p w:rsidR="00C82818" w:rsidRPr="0091224E" w:rsidRDefault="00C82818" w:rsidP="00C82818">
      <w:pPr>
        <w:spacing w:after="0"/>
        <w:jc w:val="both"/>
        <w:rPr>
          <w:rFonts w:ascii="Times New Roman" w:hAnsi="Times New Roman" w:cs="Times New Roman"/>
          <w:i/>
        </w:rPr>
      </w:pPr>
    </w:p>
    <w:p w:rsidR="00CC7955" w:rsidRDefault="00D63FE2" w:rsidP="00CC7955">
      <w:pPr>
        <w:spacing w:after="0"/>
        <w:jc w:val="both"/>
        <w:rPr>
          <w:rFonts w:ascii="Times New Roman" w:hAnsi="Times New Roman" w:cs="Times New Roman"/>
        </w:rPr>
      </w:pPr>
      <w:r>
        <w:rPr>
          <w:rFonts w:ascii="Times New Roman" w:hAnsi="Times New Roman" w:cs="Times New Roman"/>
        </w:rPr>
        <w:t>Indoor</w:t>
      </w:r>
      <w:r w:rsidR="00CC7955">
        <w:rPr>
          <w:rFonts w:ascii="Times New Roman" w:hAnsi="Times New Roman" w:cs="Times New Roman"/>
        </w:rPr>
        <w:t xml:space="preserve"> vehicle washing </w:t>
      </w:r>
      <w:r w:rsidR="00CC7955" w:rsidRPr="002A30BA">
        <w:rPr>
          <w:rFonts w:ascii="Times New Roman" w:hAnsi="Times New Roman" w:cs="Times New Roman"/>
        </w:rPr>
        <w:t xml:space="preserve">procedures </w:t>
      </w:r>
      <w:r w:rsidR="00303B23">
        <w:rPr>
          <w:rFonts w:ascii="Times New Roman" w:hAnsi="Times New Roman" w:cs="Times New Roman"/>
        </w:rPr>
        <w:t xml:space="preserve">shall </w:t>
      </w:r>
      <w:r w:rsidR="00CC7955" w:rsidRPr="002A30BA">
        <w:rPr>
          <w:rFonts w:ascii="Times New Roman" w:hAnsi="Times New Roman" w:cs="Times New Roman"/>
        </w:rPr>
        <w:t>include the following</w:t>
      </w:r>
      <w:r w:rsidR="00CC7955">
        <w:rPr>
          <w:rFonts w:ascii="Times New Roman" w:hAnsi="Times New Roman" w:cs="Times New Roman"/>
        </w:rPr>
        <w:t>:</w:t>
      </w:r>
    </w:p>
    <w:p w:rsidR="00CC7955" w:rsidRDefault="00CC7955" w:rsidP="00CC7955">
      <w:pPr>
        <w:pStyle w:val="ListParagraph"/>
        <w:spacing w:after="0"/>
        <w:jc w:val="both"/>
        <w:rPr>
          <w:rFonts w:ascii="Times New Roman" w:hAnsi="Times New Roman" w:cs="Times New Roman"/>
        </w:rPr>
      </w:pPr>
    </w:p>
    <w:p w:rsidR="00C82818" w:rsidRPr="0091224E" w:rsidRDefault="00C82818" w:rsidP="00C82818">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Where use of detergent cannot be avoided, </w:t>
      </w:r>
      <w:r w:rsidRPr="0091224E">
        <w:rPr>
          <w:rFonts w:ascii="Times New Roman" w:hAnsi="Times New Roman" w:cs="Times New Roman"/>
        </w:rPr>
        <w:t xml:space="preserve">use products that </w:t>
      </w:r>
      <w:r>
        <w:rPr>
          <w:rFonts w:ascii="Times New Roman" w:hAnsi="Times New Roman" w:cs="Times New Roman"/>
        </w:rPr>
        <w:t xml:space="preserve">do not </w:t>
      </w:r>
      <w:r w:rsidRPr="0091224E">
        <w:rPr>
          <w:rFonts w:ascii="Times New Roman" w:hAnsi="Times New Roman" w:cs="Times New Roman"/>
        </w:rPr>
        <w:t>contain regulated contaminants</w:t>
      </w:r>
      <w:r>
        <w:rPr>
          <w:rFonts w:ascii="Times New Roman" w:hAnsi="Times New Roman" w:cs="Times New Roman"/>
        </w:rPr>
        <w:t>.  U</w:t>
      </w:r>
      <w:r w:rsidRPr="0091224E">
        <w:rPr>
          <w:rFonts w:ascii="Times New Roman" w:hAnsi="Times New Roman" w:cs="Times New Roman"/>
        </w:rPr>
        <w:t xml:space="preserve">se </w:t>
      </w:r>
      <w:r>
        <w:rPr>
          <w:rFonts w:ascii="Times New Roman" w:hAnsi="Times New Roman" w:cs="Times New Roman"/>
        </w:rPr>
        <w:t xml:space="preserve">of </w:t>
      </w:r>
      <w:r w:rsidRPr="0091224E">
        <w:rPr>
          <w:rFonts w:ascii="Times New Roman" w:hAnsi="Times New Roman" w:cs="Times New Roman"/>
        </w:rPr>
        <w:t xml:space="preserve">a biodegradable, phosphate-free </w:t>
      </w:r>
      <w:r>
        <w:rPr>
          <w:rFonts w:ascii="Times New Roman" w:hAnsi="Times New Roman" w:cs="Times New Roman"/>
        </w:rPr>
        <w:t xml:space="preserve">detergent is preferred. </w:t>
      </w:r>
    </w:p>
    <w:p w:rsidR="00D63FE2" w:rsidRDefault="00C82818"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D</w:t>
      </w:r>
      <w:r w:rsidR="00D63FE2">
        <w:rPr>
          <w:rFonts w:ascii="Times New Roman" w:hAnsi="Times New Roman" w:cs="Times New Roman"/>
        </w:rPr>
        <w:t xml:space="preserve">etergents </w:t>
      </w:r>
      <w:r>
        <w:rPr>
          <w:rFonts w:ascii="Times New Roman" w:hAnsi="Times New Roman" w:cs="Times New Roman"/>
        </w:rPr>
        <w:t xml:space="preserve">shall not be used in areas where </w:t>
      </w:r>
      <w:r w:rsidR="00D63FE2">
        <w:rPr>
          <w:rFonts w:ascii="Times New Roman" w:hAnsi="Times New Roman" w:cs="Times New Roman"/>
        </w:rPr>
        <w:t>oil/water separators</w:t>
      </w:r>
      <w:r>
        <w:rPr>
          <w:rFonts w:ascii="Times New Roman" w:hAnsi="Times New Roman" w:cs="Times New Roman"/>
        </w:rPr>
        <w:t xml:space="preserve"> provide pre-treatment of drainage (refer to SOP 11, “Oil/Water Separator Maintenance”, for more information</w:t>
      </w:r>
      <w:r w:rsidR="00303B23">
        <w:rPr>
          <w:rFonts w:ascii="Times New Roman" w:hAnsi="Times New Roman" w:cs="Times New Roman"/>
        </w:rPr>
        <w:t>).</w:t>
      </w:r>
    </w:p>
    <w:p w:rsidR="00CC7955" w:rsidRDefault="00CC7955"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Floor drains shall be connected to a sanitary sewer</w:t>
      </w:r>
      <w:r w:rsidR="00C3066D">
        <w:rPr>
          <w:rFonts w:ascii="Times New Roman" w:hAnsi="Times New Roman" w:cs="Times New Roman"/>
        </w:rPr>
        <w:t xml:space="preserve"> or tight tank</w:t>
      </w:r>
      <w:r w:rsidR="00303B23">
        <w:rPr>
          <w:rFonts w:ascii="Times New Roman" w:hAnsi="Times New Roman" w:cs="Times New Roman"/>
        </w:rPr>
        <w:t>.</w:t>
      </w:r>
      <w:r>
        <w:rPr>
          <w:rFonts w:ascii="Times New Roman" w:hAnsi="Times New Roman" w:cs="Times New Roman"/>
        </w:rPr>
        <w:t xml:space="preserve"> </w:t>
      </w:r>
      <w:r w:rsidR="00303B23">
        <w:rPr>
          <w:rFonts w:ascii="Times New Roman" w:hAnsi="Times New Roman" w:cs="Times New Roman"/>
        </w:rPr>
        <w:t>F</w:t>
      </w:r>
      <w:r>
        <w:rPr>
          <w:rFonts w:ascii="Times New Roman" w:hAnsi="Times New Roman" w:cs="Times New Roman"/>
        </w:rPr>
        <w:t xml:space="preserve">loor drains discharging to adjacent surface water bodies or </w:t>
      </w:r>
      <w:r w:rsidR="00303B23">
        <w:rPr>
          <w:rFonts w:ascii="Times New Roman" w:hAnsi="Times New Roman" w:cs="Times New Roman"/>
        </w:rPr>
        <w:t xml:space="preserve">engineered storm drain systems </w:t>
      </w:r>
      <w:r>
        <w:rPr>
          <w:rFonts w:ascii="Times New Roman" w:hAnsi="Times New Roman" w:cs="Times New Roman"/>
        </w:rPr>
        <w:t xml:space="preserve">shall be </w:t>
      </w:r>
      <w:r w:rsidR="00303B23">
        <w:rPr>
          <w:rFonts w:ascii="Times New Roman" w:hAnsi="Times New Roman" w:cs="Times New Roman"/>
        </w:rPr>
        <w:t xml:space="preserve">permanently </w:t>
      </w:r>
      <w:r>
        <w:rPr>
          <w:rFonts w:ascii="Times New Roman" w:hAnsi="Times New Roman" w:cs="Times New Roman"/>
        </w:rPr>
        <w:t xml:space="preserve">plugged or </w:t>
      </w:r>
      <w:r w:rsidR="00303B23">
        <w:rPr>
          <w:rFonts w:ascii="Times New Roman" w:hAnsi="Times New Roman" w:cs="Times New Roman"/>
        </w:rPr>
        <w:t>otherwise abandoned before any vehicle wash activities are completed.</w:t>
      </w:r>
    </w:p>
    <w:p w:rsidR="00D63FE2" w:rsidRDefault="00D63FE2"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Designate </w:t>
      </w:r>
      <w:r w:rsidR="00303B23">
        <w:rPr>
          <w:rFonts w:ascii="Times New Roman" w:hAnsi="Times New Roman" w:cs="Times New Roman"/>
        </w:rPr>
        <w:t xml:space="preserve">separate </w:t>
      </w:r>
      <w:r>
        <w:rPr>
          <w:rFonts w:ascii="Times New Roman" w:hAnsi="Times New Roman" w:cs="Times New Roman"/>
        </w:rPr>
        <w:t>areas for routine maintenance and vehicle cleaning</w:t>
      </w:r>
      <w:r w:rsidR="00303B23">
        <w:rPr>
          <w:rFonts w:ascii="Times New Roman" w:hAnsi="Times New Roman" w:cs="Times New Roman"/>
        </w:rPr>
        <w:t>. This helps</w:t>
      </w:r>
      <w:r>
        <w:rPr>
          <w:rFonts w:ascii="Times New Roman" w:hAnsi="Times New Roman" w:cs="Times New Roman"/>
        </w:rPr>
        <w:t xml:space="preserve"> prevent contamination of </w:t>
      </w:r>
      <w:r w:rsidR="008731A0">
        <w:rPr>
          <w:rFonts w:ascii="Times New Roman" w:hAnsi="Times New Roman" w:cs="Times New Roman"/>
        </w:rPr>
        <w:t>wash</w:t>
      </w:r>
      <w:r w:rsidR="00303B23">
        <w:rPr>
          <w:rFonts w:ascii="Times New Roman" w:hAnsi="Times New Roman" w:cs="Times New Roman"/>
        </w:rPr>
        <w:t xml:space="preserve"> </w:t>
      </w:r>
      <w:r w:rsidR="008731A0">
        <w:rPr>
          <w:rFonts w:ascii="Times New Roman" w:hAnsi="Times New Roman" w:cs="Times New Roman"/>
        </w:rPr>
        <w:t xml:space="preserve">water by </w:t>
      </w:r>
      <w:r>
        <w:rPr>
          <w:rFonts w:ascii="Times New Roman" w:hAnsi="Times New Roman" w:cs="Times New Roman"/>
        </w:rPr>
        <w:t>motor oils, hydraulic lubricants, greases, etc</w:t>
      </w:r>
      <w:r w:rsidR="00303B23">
        <w:rPr>
          <w:rFonts w:ascii="Times New Roman" w:hAnsi="Times New Roman" w:cs="Times New Roman"/>
        </w:rPr>
        <w:t>.</w:t>
      </w:r>
    </w:p>
    <w:p w:rsidR="00FA3C9C" w:rsidRDefault="00FA3C9C"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Dry clean</w:t>
      </w:r>
      <w:r w:rsidR="002D50DD">
        <w:rPr>
          <w:rFonts w:ascii="Times New Roman" w:hAnsi="Times New Roman" w:cs="Times New Roman"/>
        </w:rPr>
        <w:t>-</w:t>
      </w:r>
      <w:r>
        <w:rPr>
          <w:rFonts w:ascii="Times New Roman" w:hAnsi="Times New Roman" w:cs="Times New Roman"/>
        </w:rPr>
        <w:t>up methods, such as sweeping and vacuuming, are recommended within garage facilities</w:t>
      </w:r>
      <w:r w:rsidR="00303B23">
        <w:rPr>
          <w:rFonts w:ascii="Times New Roman" w:hAnsi="Times New Roman" w:cs="Times New Roman"/>
        </w:rPr>
        <w:t>.</w:t>
      </w:r>
      <w:r>
        <w:rPr>
          <w:rFonts w:ascii="Times New Roman" w:hAnsi="Times New Roman" w:cs="Times New Roman"/>
        </w:rPr>
        <w:t xml:space="preserve"> </w:t>
      </w:r>
      <w:r w:rsidR="00303B23">
        <w:rPr>
          <w:rFonts w:ascii="Times New Roman" w:hAnsi="Times New Roman" w:cs="Times New Roman"/>
        </w:rPr>
        <w:t>D</w:t>
      </w:r>
      <w:r>
        <w:rPr>
          <w:rFonts w:ascii="Times New Roman" w:hAnsi="Times New Roman" w:cs="Times New Roman"/>
        </w:rPr>
        <w:t>o not wash</w:t>
      </w:r>
      <w:r w:rsidR="00303B23">
        <w:rPr>
          <w:rFonts w:ascii="Times New Roman" w:hAnsi="Times New Roman" w:cs="Times New Roman"/>
        </w:rPr>
        <w:t xml:space="preserve"> </w:t>
      </w:r>
      <w:r>
        <w:rPr>
          <w:rFonts w:ascii="Times New Roman" w:hAnsi="Times New Roman" w:cs="Times New Roman"/>
        </w:rPr>
        <w:t>down floors and work areas with water</w:t>
      </w:r>
      <w:r w:rsidR="00303B23">
        <w:rPr>
          <w:rFonts w:ascii="Times New Roman" w:hAnsi="Times New Roman" w:cs="Times New Roman"/>
        </w:rPr>
        <w:t>.</w:t>
      </w:r>
    </w:p>
    <w:p w:rsidR="006D5B5D" w:rsidRDefault="006D5B5D" w:rsidP="00CC7955">
      <w:pPr>
        <w:pStyle w:val="ListParagraph"/>
        <w:numPr>
          <w:ilvl w:val="0"/>
          <w:numId w:val="15"/>
        </w:numPr>
        <w:spacing w:after="0"/>
        <w:jc w:val="both"/>
        <w:rPr>
          <w:rFonts w:ascii="Times New Roman" w:hAnsi="Times New Roman" w:cs="Times New Roman"/>
        </w:rPr>
      </w:pPr>
      <w:r>
        <w:rPr>
          <w:rFonts w:ascii="Times New Roman" w:hAnsi="Times New Roman" w:cs="Times New Roman"/>
        </w:rPr>
        <w:t>Bring smaller vehicles to commercial washing stations</w:t>
      </w:r>
      <w:r w:rsidR="00303B23">
        <w:rPr>
          <w:rFonts w:ascii="Times New Roman" w:hAnsi="Times New Roman" w:cs="Times New Roman"/>
        </w:rPr>
        <w:t>.</w:t>
      </w:r>
    </w:p>
    <w:p w:rsidR="00457693" w:rsidRPr="005E4798" w:rsidRDefault="00457693" w:rsidP="00457693">
      <w:pPr>
        <w:pStyle w:val="ListParagraph"/>
        <w:numPr>
          <w:ilvl w:val="0"/>
          <w:numId w:val="15"/>
        </w:numPr>
        <w:spacing w:after="0"/>
        <w:jc w:val="both"/>
        <w:rPr>
          <w:rFonts w:ascii="Times New Roman" w:hAnsi="Times New Roman" w:cs="Times New Roman"/>
        </w:rPr>
      </w:pPr>
      <w:r>
        <w:rPr>
          <w:rFonts w:ascii="Times New Roman" w:hAnsi="Times New Roman" w:cs="Times New Roman"/>
        </w:rPr>
        <w:t>Maintain absorbent pads and drip pans to capture and collect spills or noticeable leaks observed during washing activities</w:t>
      </w:r>
      <w:r w:rsidR="00303B23">
        <w:rPr>
          <w:rFonts w:ascii="Times New Roman" w:hAnsi="Times New Roman" w:cs="Times New Roman"/>
        </w:rPr>
        <w:t>.</w:t>
      </w:r>
      <w:r w:rsidR="00BC7286">
        <w:rPr>
          <w:rFonts w:ascii="Times New Roman" w:hAnsi="Times New Roman" w:cs="Times New Roman"/>
        </w:rPr>
        <w:t xml:space="preserve"> Clean up any spills using the procedures described in SOP 4, “</w:t>
      </w:r>
      <w:r w:rsidR="00AB5320" w:rsidRPr="00AB5320">
        <w:rPr>
          <w:rFonts w:ascii="Times New Roman" w:hAnsi="Times New Roman" w:cs="Times New Roman"/>
        </w:rPr>
        <w:t>Spill Response and Cleanup Procedures</w:t>
      </w:r>
      <w:r w:rsidR="00BC7286">
        <w:rPr>
          <w:rFonts w:ascii="Times New Roman" w:hAnsi="Times New Roman" w:cs="Times New Roman"/>
        </w:rPr>
        <w:t xml:space="preserve">”. </w:t>
      </w:r>
    </w:p>
    <w:p w:rsidR="00457693" w:rsidRDefault="00457693" w:rsidP="00457693">
      <w:pPr>
        <w:pStyle w:val="ListParagraph"/>
        <w:spacing w:after="0"/>
        <w:jc w:val="both"/>
        <w:rPr>
          <w:rFonts w:ascii="Times New Roman" w:hAnsi="Times New Roman" w:cs="Times New Roman"/>
        </w:rPr>
      </w:pPr>
    </w:p>
    <w:p w:rsidR="00303B23" w:rsidRDefault="00303B23" w:rsidP="00FD4E55">
      <w:pPr>
        <w:pStyle w:val="ProposalSubHeading"/>
      </w:pPr>
      <w:r>
        <w:t xml:space="preserve">Heavy Equipment Washing </w:t>
      </w:r>
      <w:r w:rsidR="00BC7286">
        <w:t>Procedures</w:t>
      </w:r>
    </w:p>
    <w:p w:rsidR="00303B23" w:rsidRDefault="00303B23" w:rsidP="00457693">
      <w:pPr>
        <w:pStyle w:val="ListParagraph"/>
        <w:spacing w:after="0"/>
        <w:jc w:val="both"/>
        <w:rPr>
          <w:rFonts w:ascii="Times New Roman" w:hAnsi="Times New Roman" w:cs="Times New Roman"/>
        </w:rPr>
      </w:pPr>
    </w:p>
    <w:p w:rsidR="003123F8" w:rsidRDefault="003123F8" w:rsidP="003123F8">
      <w:pPr>
        <w:spacing w:after="0"/>
        <w:jc w:val="both"/>
        <w:rPr>
          <w:rFonts w:ascii="Times New Roman" w:hAnsi="Times New Roman" w:cs="Times New Roman"/>
        </w:rPr>
      </w:pPr>
      <w:r>
        <w:rPr>
          <w:rFonts w:ascii="Times New Roman" w:hAnsi="Times New Roman" w:cs="Times New Roman"/>
        </w:rPr>
        <w:t xml:space="preserve">Heavy equipment washing </w:t>
      </w:r>
      <w:r w:rsidRPr="002A30BA">
        <w:rPr>
          <w:rFonts w:ascii="Times New Roman" w:hAnsi="Times New Roman" w:cs="Times New Roman"/>
        </w:rPr>
        <w:t xml:space="preserve">procedures </w:t>
      </w:r>
      <w:r w:rsidR="00303B23">
        <w:rPr>
          <w:rFonts w:ascii="Times New Roman" w:hAnsi="Times New Roman" w:cs="Times New Roman"/>
        </w:rPr>
        <w:t xml:space="preserve">shall </w:t>
      </w:r>
      <w:r w:rsidRPr="002A30BA">
        <w:rPr>
          <w:rFonts w:ascii="Times New Roman" w:hAnsi="Times New Roman" w:cs="Times New Roman"/>
        </w:rPr>
        <w:t>include the following</w:t>
      </w:r>
      <w:r>
        <w:rPr>
          <w:rFonts w:ascii="Times New Roman" w:hAnsi="Times New Roman" w:cs="Times New Roman"/>
        </w:rPr>
        <w:t>:</w:t>
      </w:r>
    </w:p>
    <w:p w:rsidR="00CC3E32" w:rsidRDefault="00CC3E32" w:rsidP="003123F8">
      <w:pPr>
        <w:spacing w:after="0"/>
        <w:jc w:val="both"/>
        <w:rPr>
          <w:rFonts w:ascii="Times New Roman" w:hAnsi="Times New Roman" w:cs="Times New Roman"/>
        </w:rPr>
      </w:pPr>
    </w:p>
    <w:p w:rsidR="00D467A7" w:rsidRDefault="00D467A7">
      <w:pPr>
        <w:pStyle w:val="ListParagraph"/>
        <w:numPr>
          <w:ilvl w:val="0"/>
          <w:numId w:val="14"/>
        </w:numPr>
        <w:spacing w:after="0"/>
        <w:jc w:val="both"/>
        <w:rPr>
          <w:rFonts w:ascii="Times New Roman" w:hAnsi="Times New Roman" w:cs="Times New Roman"/>
        </w:rPr>
      </w:pPr>
      <w:r w:rsidRPr="00D467A7">
        <w:rPr>
          <w:rFonts w:ascii="Times New Roman" w:hAnsi="Times New Roman" w:cs="Times New Roman"/>
        </w:rPr>
        <w:t>Mud and heavy debris removal shall occur on impervious pavement or within a</w:t>
      </w:r>
      <w:r w:rsidR="005D6717">
        <w:rPr>
          <w:rFonts w:ascii="Times New Roman" w:hAnsi="Times New Roman" w:cs="Times New Roman"/>
        </w:rPr>
        <w:t xml:space="preserve"> retention area.  </w:t>
      </w:r>
    </w:p>
    <w:p w:rsidR="00D467A7" w:rsidRDefault="00D467A7">
      <w:pPr>
        <w:pStyle w:val="ListParagraph"/>
        <w:numPr>
          <w:ilvl w:val="0"/>
          <w:numId w:val="14"/>
        </w:numPr>
        <w:spacing w:after="0"/>
        <w:jc w:val="both"/>
        <w:rPr>
          <w:rFonts w:ascii="Times New Roman" w:hAnsi="Times New Roman" w:cs="Times New Roman"/>
        </w:rPr>
      </w:pPr>
      <w:r w:rsidRPr="00D467A7">
        <w:rPr>
          <w:rFonts w:ascii="Times New Roman" w:hAnsi="Times New Roman" w:cs="Times New Roman"/>
        </w:rPr>
        <w:t>M</w:t>
      </w:r>
      <w:r w:rsidR="005D6717">
        <w:rPr>
          <w:rFonts w:ascii="Times New Roman" w:hAnsi="Times New Roman" w:cs="Times New Roman"/>
        </w:rPr>
        <w:t>aintain these areas with frequent mechanical removal and proper disposal of spoils.</w:t>
      </w:r>
    </w:p>
    <w:p w:rsidR="00D467A7" w:rsidRDefault="005D6717">
      <w:pPr>
        <w:pStyle w:val="ListParagraph"/>
        <w:numPr>
          <w:ilvl w:val="0"/>
          <w:numId w:val="14"/>
        </w:numPr>
        <w:spacing w:after="0"/>
        <w:jc w:val="both"/>
        <w:rPr>
          <w:rFonts w:ascii="Times New Roman" w:hAnsi="Times New Roman" w:cs="Times New Roman"/>
        </w:rPr>
      </w:pPr>
      <w:r>
        <w:rPr>
          <w:rFonts w:ascii="Times New Roman" w:hAnsi="Times New Roman" w:cs="Times New Roman"/>
        </w:rPr>
        <w:t>All adjacent engineered storm drain system components shall have a sump. These structures shall be cleaned periodically (refer to SOP 3, “Catch Basin Inspection and Cleaning”).</w:t>
      </w:r>
    </w:p>
    <w:p w:rsidR="00D467A7" w:rsidRDefault="005D6717">
      <w:pPr>
        <w:pStyle w:val="ListParagraph"/>
        <w:numPr>
          <w:ilvl w:val="0"/>
          <w:numId w:val="14"/>
        </w:numPr>
        <w:spacing w:after="0"/>
        <w:jc w:val="both"/>
        <w:rPr>
          <w:rFonts w:ascii="Times New Roman" w:hAnsi="Times New Roman" w:cs="Times New Roman"/>
        </w:rPr>
      </w:pPr>
      <w:r>
        <w:rPr>
          <w:rFonts w:ascii="Times New Roman" w:hAnsi="Times New Roman" w:cs="Times New Roman"/>
        </w:rPr>
        <w:t xml:space="preserve">Impervious surfaces with engineered storm drain systems shall not discharge directly to </w:t>
      </w:r>
      <w:proofErr w:type="gramStart"/>
      <w:r>
        <w:rPr>
          <w:rFonts w:ascii="Times New Roman" w:hAnsi="Times New Roman" w:cs="Times New Roman"/>
        </w:rPr>
        <w:t>a surface</w:t>
      </w:r>
      <w:proofErr w:type="gramEnd"/>
      <w:r>
        <w:rPr>
          <w:rFonts w:ascii="Times New Roman" w:hAnsi="Times New Roman" w:cs="Times New Roman"/>
        </w:rPr>
        <w:t xml:space="preserve"> water.</w:t>
      </w:r>
    </w:p>
    <w:p w:rsidR="00303B23" w:rsidRPr="002A0EEE" w:rsidRDefault="005D6717" w:rsidP="00303B23">
      <w:pPr>
        <w:pStyle w:val="ListParagraph"/>
        <w:numPr>
          <w:ilvl w:val="0"/>
          <w:numId w:val="14"/>
        </w:numPr>
        <w:spacing w:after="0"/>
        <w:jc w:val="both"/>
        <w:rPr>
          <w:rFonts w:ascii="Times New Roman" w:hAnsi="Times New Roman" w:cs="Times New Roman"/>
        </w:rPr>
      </w:pPr>
      <w:r>
        <w:rPr>
          <w:rFonts w:ascii="Times New Roman" w:hAnsi="Times New Roman" w:cs="Times New Roman"/>
        </w:rPr>
        <w:t>Floor drains shall be connected to a sanitary sewer or tight tank. Floor drains discharging to adjacent surface water bodies or engineered storm drain systems shall be permanently plugged or otherwise abandoned before any vehicle wash activities are completed.</w:t>
      </w:r>
    </w:p>
    <w:p w:rsidR="00D467A7" w:rsidRPr="00D467A7" w:rsidRDefault="00D467A7" w:rsidP="00D467A7">
      <w:pPr>
        <w:pStyle w:val="ListParagraph"/>
        <w:numPr>
          <w:ilvl w:val="0"/>
          <w:numId w:val="14"/>
        </w:numPr>
        <w:rPr>
          <w:rFonts w:ascii="Times New Roman" w:hAnsi="Times New Roman" w:cs="Times New Roman"/>
        </w:rPr>
      </w:pPr>
      <w:r w:rsidRPr="00D467A7">
        <w:rPr>
          <w:rFonts w:ascii="Times New Roman" w:hAnsi="Times New Roman" w:cs="Times New Roman"/>
        </w:rPr>
        <w:t xml:space="preserve">Where use of detergent cannot be avoided, use products that do not contain regulated contaminants.  Use of a biodegradable, phosphate-free detergent is preferred. </w:t>
      </w:r>
    </w:p>
    <w:p w:rsidR="00D467A7" w:rsidRDefault="005D6717" w:rsidP="00D467A7">
      <w:pPr>
        <w:pStyle w:val="ListParagraph"/>
        <w:numPr>
          <w:ilvl w:val="0"/>
          <w:numId w:val="14"/>
        </w:numPr>
        <w:spacing w:after="0"/>
        <w:jc w:val="both"/>
        <w:rPr>
          <w:rFonts w:ascii="Times New Roman" w:hAnsi="Times New Roman" w:cs="Times New Roman"/>
        </w:rPr>
      </w:pPr>
      <w:r>
        <w:rPr>
          <w:rFonts w:ascii="Times New Roman" w:hAnsi="Times New Roman" w:cs="Times New Roman"/>
        </w:rPr>
        <w:t>Detergents shall not be used in areas where oil/water separators provide pre-treatment of drainage (refer to SOP 11, “Oil/Water Separator Maintenance”, for more information).</w:t>
      </w:r>
    </w:p>
    <w:p w:rsidR="00457693" w:rsidRPr="002A0EEE" w:rsidRDefault="005D6717" w:rsidP="00457693">
      <w:pPr>
        <w:pStyle w:val="ListParagraph"/>
        <w:numPr>
          <w:ilvl w:val="0"/>
          <w:numId w:val="14"/>
        </w:numPr>
        <w:spacing w:after="0"/>
        <w:jc w:val="both"/>
        <w:rPr>
          <w:rFonts w:ascii="Times New Roman" w:hAnsi="Times New Roman" w:cs="Times New Roman"/>
        </w:rPr>
      </w:pPr>
      <w:r>
        <w:rPr>
          <w:rFonts w:ascii="Times New Roman" w:hAnsi="Times New Roman" w:cs="Times New Roman"/>
        </w:rPr>
        <w:t>Maintain absorbent pads and drip pans to capture and collect spills or noticeable leaks observed during washing activities. Clean up any spills using the procedures described in SOP 4, “</w:t>
      </w:r>
      <w:r w:rsidR="00AB5320" w:rsidRPr="00AB5320">
        <w:rPr>
          <w:rFonts w:ascii="Times New Roman" w:hAnsi="Times New Roman" w:cs="Times New Roman"/>
        </w:rPr>
        <w:t>Spill Response and Cleanup Procedures</w:t>
      </w:r>
      <w:r>
        <w:rPr>
          <w:rFonts w:ascii="Times New Roman" w:hAnsi="Times New Roman" w:cs="Times New Roman"/>
        </w:rPr>
        <w:t>”.</w:t>
      </w:r>
    </w:p>
    <w:p w:rsidR="00303B23" w:rsidRDefault="00303B23" w:rsidP="003123F8">
      <w:pPr>
        <w:spacing w:after="0"/>
        <w:jc w:val="both"/>
        <w:rPr>
          <w:rFonts w:ascii="Times New Roman" w:hAnsi="Times New Roman" w:cs="Times New Roman"/>
        </w:rPr>
      </w:pPr>
    </w:p>
    <w:p w:rsidR="00AB5320" w:rsidRDefault="00AB5320">
      <w:pPr>
        <w:rPr>
          <w:rFonts w:ascii="Times New Roman" w:hAnsi="Times New Roman" w:cs="Times New Roman"/>
          <w:i/>
        </w:rPr>
      </w:pPr>
      <w:r>
        <w:rPr>
          <w:rFonts w:ascii="Times New Roman" w:hAnsi="Times New Roman" w:cs="Times New Roman"/>
          <w:i/>
        </w:rPr>
        <w:br w:type="page"/>
      </w:r>
    </w:p>
    <w:p w:rsidR="00BC7286" w:rsidRDefault="00BC7286" w:rsidP="00FD4E55">
      <w:pPr>
        <w:pStyle w:val="ProposalSubHeading"/>
      </w:pPr>
      <w:r>
        <w:lastRenderedPageBreak/>
        <w:t>Engine Washing and Steam Washing</w:t>
      </w:r>
      <w:r w:rsidRPr="00BC7286">
        <w:t xml:space="preserve"> </w:t>
      </w:r>
      <w:r>
        <w:t>Procedures</w:t>
      </w:r>
    </w:p>
    <w:p w:rsidR="00BC7286" w:rsidRDefault="00BC7286" w:rsidP="003123F8">
      <w:pPr>
        <w:spacing w:after="0"/>
        <w:jc w:val="both"/>
        <w:rPr>
          <w:rFonts w:ascii="Times New Roman" w:hAnsi="Times New Roman" w:cs="Times New Roman"/>
        </w:rPr>
      </w:pPr>
    </w:p>
    <w:p w:rsidR="003123F8" w:rsidRDefault="003123F8" w:rsidP="003123F8">
      <w:pPr>
        <w:spacing w:after="0"/>
        <w:jc w:val="both"/>
        <w:rPr>
          <w:rFonts w:ascii="Times New Roman" w:hAnsi="Times New Roman" w:cs="Times New Roman"/>
        </w:rPr>
      </w:pPr>
      <w:r>
        <w:rPr>
          <w:rFonts w:ascii="Times New Roman" w:hAnsi="Times New Roman" w:cs="Times New Roman"/>
        </w:rPr>
        <w:t xml:space="preserve">Engine and steam washing </w:t>
      </w:r>
      <w:r w:rsidRPr="002A30BA">
        <w:rPr>
          <w:rFonts w:ascii="Times New Roman" w:hAnsi="Times New Roman" w:cs="Times New Roman"/>
        </w:rPr>
        <w:t xml:space="preserve">procedures </w:t>
      </w:r>
      <w:r w:rsidR="00BC7286">
        <w:rPr>
          <w:rFonts w:ascii="Times New Roman" w:hAnsi="Times New Roman" w:cs="Times New Roman"/>
        </w:rPr>
        <w:t xml:space="preserve">shall </w:t>
      </w:r>
      <w:r w:rsidRPr="002A30BA">
        <w:rPr>
          <w:rFonts w:ascii="Times New Roman" w:hAnsi="Times New Roman" w:cs="Times New Roman"/>
        </w:rPr>
        <w:t>include the following</w:t>
      </w:r>
      <w:r>
        <w:rPr>
          <w:rFonts w:ascii="Times New Roman" w:hAnsi="Times New Roman" w:cs="Times New Roman"/>
        </w:rPr>
        <w:t>:</w:t>
      </w:r>
    </w:p>
    <w:p w:rsidR="003123F8" w:rsidRPr="003123F8" w:rsidRDefault="003123F8" w:rsidP="006D5B5D">
      <w:pPr>
        <w:spacing w:after="0" w:line="240" w:lineRule="auto"/>
        <w:rPr>
          <w:rFonts w:ascii="Times New Roman" w:hAnsi="Times New Roman" w:cs="Times New Roman"/>
        </w:rPr>
      </w:pPr>
    </w:p>
    <w:p w:rsidR="006D5B5D" w:rsidRDefault="006D5B5D" w:rsidP="006D5B5D">
      <w:pPr>
        <w:pStyle w:val="ListParagraph"/>
        <w:numPr>
          <w:ilvl w:val="0"/>
          <w:numId w:val="16"/>
        </w:numPr>
        <w:spacing w:after="0"/>
        <w:jc w:val="both"/>
        <w:rPr>
          <w:rFonts w:ascii="Times New Roman" w:hAnsi="Times New Roman" w:cs="Times New Roman"/>
        </w:rPr>
      </w:pPr>
      <w:r>
        <w:rPr>
          <w:rFonts w:ascii="Times New Roman" w:hAnsi="Times New Roman" w:cs="Times New Roman"/>
        </w:rPr>
        <w:t>Do not wash parts outdoors</w:t>
      </w:r>
      <w:r w:rsidR="00BC7286">
        <w:rPr>
          <w:rFonts w:ascii="Times New Roman" w:hAnsi="Times New Roman" w:cs="Times New Roman"/>
        </w:rPr>
        <w:t>.</w:t>
      </w:r>
    </w:p>
    <w:p w:rsidR="006D5B5D" w:rsidRDefault="00BC7286" w:rsidP="006D5B5D">
      <w:pPr>
        <w:pStyle w:val="ListParagraph"/>
        <w:numPr>
          <w:ilvl w:val="0"/>
          <w:numId w:val="16"/>
        </w:numPr>
        <w:spacing w:after="0"/>
        <w:jc w:val="both"/>
        <w:rPr>
          <w:rFonts w:ascii="Times New Roman" w:hAnsi="Times New Roman" w:cs="Times New Roman"/>
        </w:rPr>
      </w:pPr>
      <w:r>
        <w:rPr>
          <w:rFonts w:ascii="Times New Roman" w:hAnsi="Times New Roman" w:cs="Times New Roman"/>
        </w:rPr>
        <w:t xml:space="preserve">Maintain drip pans and smaller containers to contain </w:t>
      </w:r>
      <w:r w:rsidR="006D5B5D">
        <w:rPr>
          <w:rFonts w:ascii="Times New Roman" w:hAnsi="Times New Roman" w:cs="Times New Roman"/>
        </w:rPr>
        <w:t>motor oils, hydraulic lubricants, greases, etc.</w:t>
      </w:r>
      <w:r w:rsidRPr="00BC7286">
        <w:rPr>
          <w:rFonts w:ascii="Times New Roman" w:hAnsi="Times New Roman" w:cs="Times New Roman"/>
        </w:rPr>
        <w:t xml:space="preserve"> </w:t>
      </w:r>
      <w:r>
        <w:rPr>
          <w:rFonts w:ascii="Times New Roman" w:hAnsi="Times New Roman" w:cs="Times New Roman"/>
        </w:rPr>
        <w:t xml:space="preserve">and </w:t>
      </w:r>
      <w:r w:rsidRPr="00BC7286">
        <w:rPr>
          <w:rFonts w:ascii="Times New Roman" w:hAnsi="Times New Roman" w:cs="Times New Roman"/>
        </w:rPr>
        <w:t>to capture and collect spills or noticeable leaks observed during washing activities</w:t>
      </w:r>
      <w:r>
        <w:rPr>
          <w:rFonts w:ascii="Times New Roman" w:hAnsi="Times New Roman" w:cs="Times New Roman"/>
        </w:rPr>
        <w:t>,</w:t>
      </w:r>
      <w:r w:rsidR="006D5B5D">
        <w:rPr>
          <w:rFonts w:ascii="Times New Roman" w:hAnsi="Times New Roman" w:cs="Times New Roman"/>
        </w:rPr>
        <w:t xml:space="preserve"> to the extent practicable</w:t>
      </w:r>
      <w:r>
        <w:rPr>
          <w:rFonts w:ascii="Times New Roman" w:hAnsi="Times New Roman" w:cs="Times New Roman"/>
        </w:rPr>
        <w:t>.</w:t>
      </w:r>
      <w:r w:rsidR="002A0EEE">
        <w:rPr>
          <w:rFonts w:ascii="Times New Roman" w:hAnsi="Times New Roman" w:cs="Times New Roman"/>
        </w:rPr>
        <w:t xml:space="preserve"> Clean up any spills using the procedures described in SOP 4, “</w:t>
      </w:r>
      <w:r w:rsidR="00AB5320" w:rsidRPr="00AB5320">
        <w:rPr>
          <w:rFonts w:ascii="Times New Roman" w:hAnsi="Times New Roman" w:cs="Times New Roman"/>
        </w:rPr>
        <w:t>Spill Response and Cleanup Procedures</w:t>
      </w:r>
      <w:r w:rsidR="002A0EEE">
        <w:rPr>
          <w:rFonts w:ascii="Times New Roman" w:hAnsi="Times New Roman" w:cs="Times New Roman"/>
        </w:rPr>
        <w:t>”.</w:t>
      </w:r>
    </w:p>
    <w:p w:rsidR="00BC7286" w:rsidRPr="0091224E" w:rsidRDefault="00BC7286" w:rsidP="00BC7286">
      <w:pPr>
        <w:pStyle w:val="ListParagraph"/>
        <w:numPr>
          <w:ilvl w:val="0"/>
          <w:numId w:val="16"/>
        </w:numPr>
        <w:spacing w:after="0"/>
        <w:jc w:val="both"/>
        <w:rPr>
          <w:rFonts w:ascii="Times New Roman" w:hAnsi="Times New Roman" w:cs="Times New Roman"/>
        </w:rPr>
      </w:pPr>
      <w:r>
        <w:rPr>
          <w:rFonts w:ascii="Times New Roman" w:hAnsi="Times New Roman" w:cs="Times New Roman"/>
        </w:rPr>
        <w:t xml:space="preserve">Where use of detergent cannot be avoided, </w:t>
      </w:r>
      <w:r w:rsidRPr="0091224E">
        <w:rPr>
          <w:rFonts w:ascii="Times New Roman" w:hAnsi="Times New Roman" w:cs="Times New Roman"/>
        </w:rPr>
        <w:t xml:space="preserve">use products that </w:t>
      </w:r>
      <w:r>
        <w:rPr>
          <w:rFonts w:ascii="Times New Roman" w:hAnsi="Times New Roman" w:cs="Times New Roman"/>
        </w:rPr>
        <w:t xml:space="preserve">do not </w:t>
      </w:r>
      <w:r w:rsidRPr="0091224E">
        <w:rPr>
          <w:rFonts w:ascii="Times New Roman" w:hAnsi="Times New Roman" w:cs="Times New Roman"/>
        </w:rPr>
        <w:t>contain regulated contaminants</w:t>
      </w:r>
      <w:r>
        <w:rPr>
          <w:rFonts w:ascii="Times New Roman" w:hAnsi="Times New Roman" w:cs="Times New Roman"/>
        </w:rPr>
        <w:t>.  U</w:t>
      </w:r>
      <w:r w:rsidRPr="0091224E">
        <w:rPr>
          <w:rFonts w:ascii="Times New Roman" w:hAnsi="Times New Roman" w:cs="Times New Roman"/>
        </w:rPr>
        <w:t xml:space="preserve">se </w:t>
      </w:r>
      <w:r>
        <w:rPr>
          <w:rFonts w:ascii="Times New Roman" w:hAnsi="Times New Roman" w:cs="Times New Roman"/>
        </w:rPr>
        <w:t xml:space="preserve">of </w:t>
      </w:r>
      <w:r w:rsidRPr="0091224E">
        <w:rPr>
          <w:rFonts w:ascii="Times New Roman" w:hAnsi="Times New Roman" w:cs="Times New Roman"/>
        </w:rPr>
        <w:t xml:space="preserve">a biodegradable, phosphate-free </w:t>
      </w:r>
      <w:r>
        <w:rPr>
          <w:rFonts w:ascii="Times New Roman" w:hAnsi="Times New Roman" w:cs="Times New Roman"/>
        </w:rPr>
        <w:t xml:space="preserve">detergent is preferred. </w:t>
      </w:r>
    </w:p>
    <w:p w:rsidR="006D5B5D" w:rsidRDefault="006D5B5D" w:rsidP="006D5B5D">
      <w:pPr>
        <w:pStyle w:val="ListParagraph"/>
        <w:numPr>
          <w:ilvl w:val="0"/>
          <w:numId w:val="16"/>
        </w:numPr>
        <w:spacing w:after="0"/>
        <w:jc w:val="both"/>
        <w:rPr>
          <w:rFonts w:ascii="Times New Roman" w:hAnsi="Times New Roman" w:cs="Times New Roman"/>
        </w:rPr>
      </w:pPr>
      <w:r>
        <w:rPr>
          <w:rFonts w:ascii="Times New Roman" w:hAnsi="Times New Roman" w:cs="Times New Roman"/>
        </w:rPr>
        <w:t>Avoid cleaning</w:t>
      </w:r>
      <w:r w:rsidR="002A0EEE">
        <w:rPr>
          <w:rFonts w:ascii="Times New Roman" w:hAnsi="Times New Roman" w:cs="Times New Roman"/>
        </w:rPr>
        <w:t xml:space="preserve"> with solvents except in dedicate</w:t>
      </w:r>
      <w:r w:rsidR="00503DF0">
        <w:rPr>
          <w:rFonts w:ascii="Times New Roman" w:hAnsi="Times New Roman" w:cs="Times New Roman"/>
        </w:rPr>
        <w:t>d</w:t>
      </w:r>
      <w:r w:rsidR="002A0EEE">
        <w:rPr>
          <w:rFonts w:ascii="Times New Roman" w:hAnsi="Times New Roman" w:cs="Times New Roman"/>
        </w:rPr>
        <w:t xml:space="preserve"> solvent </w:t>
      </w:r>
      <w:r w:rsidR="00503DF0">
        <w:rPr>
          <w:rFonts w:ascii="Times New Roman" w:hAnsi="Times New Roman" w:cs="Times New Roman"/>
        </w:rPr>
        <w:t>parts washer</w:t>
      </w:r>
      <w:r w:rsidR="002A0EEE">
        <w:rPr>
          <w:rFonts w:ascii="Times New Roman" w:hAnsi="Times New Roman" w:cs="Times New Roman"/>
        </w:rPr>
        <w:t xml:space="preserve"> systems</w:t>
      </w:r>
      <w:r w:rsidR="00BC7286">
        <w:rPr>
          <w:rFonts w:ascii="Times New Roman" w:hAnsi="Times New Roman" w:cs="Times New Roman"/>
        </w:rPr>
        <w:t>.</w:t>
      </w:r>
      <w:r>
        <w:rPr>
          <w:rFonts w:ascii="Times New Roman" w:hAnsi="Times New Roman" w:cs="Times New Roman"/>
        </w:rPr>
        <w:t xml:space="preserve"> </w:t>
      </w:r>
      <w:r w:rsidR="00BC7286">
        <w:rPr>
          <w:rFonts w:ascii="Times New Roman" w:hAnsi="Times New Roman" w:cs="Times New Roman"/>
        </w:rPr>
        <w:t xml:space="preserve"> M</w:t>
      </w:r>
      <w:r>
        <w:rPr>
          <w:rFonts w:ascii="Times New Roman" w:hAnsi="Times New Roman" w:cs="Times New Roman"/>
        </w:rPr>
        <w:t>ake use of pressure washing and steam cleaning</w:t>
      </w:r>
      <w:r w:rsidR="00BC7286">
        <w:rPr>
          <w:rFonts w:ascii="Times New Roman" w:hAnsi="Times New Roman" w:cs="Times New Roman"/>
        </w:rPr>
        <w:t>.</w:t>
      </w:r>
    </w:p>
    <w:p w:rsidR="006D5B5D" w:rsidRDefault="006D5B5D" w:rsidP="006D5B5D">
      <w:pPr>
        <w:pStyle w:val="ListParagraph"/>
        <w:numPr>
          <w:ilvl w:val="0"/>
          <w:numId w:val="16"/>
        </w:numPr>
        <w:spacing w:after="0"/>
        <w:jc w:val="both"/>
        <w:rPr>
          <w:rFonts w:ascii="Times New Roman" w:hAnsi="Times New Roman" w:cs="Times New Roman"/>
        </w:rPr>
      </w:pPr>
      <w:r>
        <w:rPr>
          <w:rFonts w:ascii="Times New Roman" w:hAnsi="Times New Roman" w:cs="Times New Roman"/>
        </w:rPr>
        <w:t>Recycle clean solutions and rinse water to the extent practicable</w:t>
      </w:r>
      <w:r w:rsidR="00BC7286">
        <w:rPr>
          <w:rFonts w:ascii="Times New Roman" w:hAnsi="Times New Roman" w:cs="Times New Roman"/>
        </w:rPr>
        <w:t>.</w:t>
      </w:r>
    </w:p>
    <w:p w:rsidR="00D467A7" w:rsidRDefault="006D5B5D" w:rsidP="00D467A7">
      <w:pPr>
        <w:pStyle w:val="ListParagraph"/>
        <w:numPr>
          <w:ilvl w:val="0"/>
          <w:numId w:val="16"/>
        </w:numPr>
        <w:spacing w:after="0"/>
        <w:jc w:val="both"/>
        <w:rPr>
          <w:rFonts w:ascii="Times New Roman" w:hAnsi="Times New Roman" w:cs="Times New Roman"/>
        </w:rPr>
      </w:pPr>
      <w:r>
        <w:rPr>
          <w:rFonts w:ascii="Times New Roman" w:hAnsi="Times New Roman" w:cs="Times New Roman"/>
        </w:rPr>
        <w:t>Wash</w:t>
      </w:r>
      <w:r w:rsidR="00BC7286">
        <w:rPr>
          <w:rFonts w:ascii="Times New Roman" w:hAnsi="Times New Roman" w:cs="Times New Roman"/>
        </w:rPr>
        <w:t xml:space="preserve"> </w:t>
      </w:r>
      <w:r>
        <w:rPr>
          <w:rFonts w:ascii="Times New Roman" w:hAnsi="Times New Roman" w:cs="Times New Roman"/>
        </w:rPr>
        <w:t xml:space="preserve">water shall discharge to a </w:t>
      </w:r>
      <w:r w:rsidR="00BC7286">
        <w:rPr>
          <w:rFonts w:ascii="Times New Roman" w:hAnsi="Times New Roman" w:cs="Times New Roman"/>
        </w:rPr>
        <w:t xml:space="preserve">tight tank or a </w:t>
      </w:r>
      <w:r>
        <w:rPr>
          <w:rFonts w:ascii="Times New Roman" w:hAnsi="Times New Roman" w:cs="Times New Roman"/>
        </w:rPr>
        <w:t>sanitary sewer via an oil/water separator</w:t>
      </w:r>
      <w:r w:rsidR="00BC7286">
        <w:rPr>
          <w:rFonts w:ascii="Times New Roman" w:hAnsi="Times New Roman" w:cs="Times New Roman"/>
        </w:rPr>
        <w:t>. Detergents shall not be used in areas where oil/water separators provide pre-treatment of drainage (refer to SOP 11, “Oil/Water Separator Maintenance”, for more information).</w:t>
      </w:r>
    </w:p>
    <w:p w:rsidR="00457693" w:rsidRPr="00BC7286" w:rsidRDefault="00457693" w:rsidP="00457693">
      <w:pPr>
        <w:pStyle w:val="ListParagraph"/>
        <w:spacing w:after="0"/>
        <w:jc w:val="both"/>
        <w:rPr>
          <w:rFonts w:ascii="Times New Roman" w:hAnsi="Times New Roman" w:cs="Times New Roman"/>
        </w:rPr>
      </w:pPr>
    </w:p>
    <w:p w:rsidR="0045195B" w:rsidRDefault="005D6717" w:rsidP="00FD4E55">
      <w:pPr>
        <w:pStyle w:val="ProposalSubHeading"/>
      </w:pPr>
      <w:r>
        <w:t>Related Sta</w:t>
      </w:r>
      <w:r w:rsidR="0045195B" w:rsidRPr="00C77CDD">
        <w:t>ndard Operating Procedures</w:t>
      </w:r>
    </w:p>
    <w:p w:rsidR="00BC7286" w:rsidRDefault="00BC7286" w:rsidP="0045195B">
      <w:pPr>
        <w:pStyle w:val="ListParagraph"/>
        <w:ind w:left="0"/>
        <w:jc w:val="both"/>
        <w:rPr>
          <w:rFonts w:ascii="Times New Roman" w:hAnsi="Times New Roman" w:cs="Times New Roman"/>
          <w:i/>
        </w:rPr>
      </w:pPr>
    </w:p>
    <w:p w:rsidR="00D467A7" w:rsidRDefault="0045195B" w:rsidP="00D467A7">
      <w:pPr>
        <w:pStyle w:val="ListParagraph"/>
        <w:numPr>
          <w:ilvl w:val="0"/>
          <w:numId w:val="17"/>
        </w:numPr>
        <w:jc w:val="both"/>
        <w:rPr>
          <w:rFonts w:ascii="Times New Roman" w:hAnsi="Times New Roman" w:cs="Times New Roman"/>
        </w:rPr>
      </w:pPr>
      <w:r>
        <w:rPr>
          <w:rFonts w:ascii="Times New Roman" w:hAnsi="Times New Roman" w:cs="Times New Roman"/>
        </w:rPr>
        <w:t>SOP 3, Catch Basin Inspection and Cleaning</w:t>
      </w:r>
    </w:p>
    <w:p w:rsidR="00D467A7" w:rsidRDefault="00BC7286" w:rsidP="00D467A7">
      <w:pPr>
        <w:pStyle w:val="ListParagraph"/>
        <w:numPr>
          <w:ilvl w:val="0"/>
          <w:numId w:val="17"/>
        </w:numPr>
        <w:jc w:val="both"/>
        <w:rPr>
          <w:rFonts w:ascii="Times New Roman" w:hAnsi="Times New Roman" w:cs="Times New Roman"/>
        </w:rPr>
      </w:pPr>
      <w:r>
        <w:rPr>
          <w:rFonts w:ascii="Times New Roman" w:hAnsi="Times New Roman" w:cs="Times New Roman"/>
        </w:rPr>
        <w:t xml:space="preserve">SOP 4, </w:t>
      </w:r>
      <w:r w:rsidR="00AB5320" w:rsidRPr="00AB5320">
        <w:rPr>
          <w:rFonts w:ascii="Times New Roman" w:hAnsi="Times New Roman" w:cs="Times New Roman"/>
        </w:rPr>
        <w:t>Spill Response and Cleanup Procedures</w:t>
      </w:r>
    </w:p>
    <w:p w:rsidR="00D467A7" w:rsidRDefault="00303B23" w:rsidP="00D467A7">
      <w:pPr>
        <w:pStyle w:val="ListParagraph"/>
        <w:numPr>
          <w:ilvl w:val="0"/>
          <w:numId w:val="17"/>
        </w:numPr>
        <w:jc w:val="both"/>
        <w:rPr>
          <w:rFonts w:ascii="Times New Roman" w:hAnsi="Times New Roman" w:cs="Times New Roman"/>
        </w:rPr>
      </w:pPr>
      <w:r>
        <w:rPr>
          <w:rFonts w:ascii="Times New Roman" w:hAnsi="Times New Roman" w:cs="Times New Roman"/>
        </w:rPr>
        <w:t>SOP 11, Oil/Water Separator Maintenance</w:t>
      </w:r>
    </w:p>
    <w:p w:rsidR="00D467A7" w:rsidRPr="00D467A7" w:rsidRDefault="00D467A7" w:rsidP="00D467A7">
      <w:pPr>
        <w:pStyle w:val="ListParagraph"/>
        <w:jc w:val="both"/>
        <w:rPr>
          <w:rFonts w:ascii="Times New Roman" w:hAnsi="Times New Roman" w:cs="Times New Roman"/>
        </w:rPr>
      </w:pPr>
    </w:p>
    <w:sectPr w:rsidR="00D467A7" w:rsidRPr="00D467A7" w:rsidSect="00FA0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0F" w:rsidRDefault="00CA670F" w:rsidP="00C35701">
      <w:pPr>
        <w:spacing w:after="0" w:line="240" w:lineRule="auto"/>
      </w:pPr>
      <w:r>
        <w:separator/>
      </w:r>
    </w:p>
  </w:endnote>
  <w:endnote w:type="continuationSeparator" w:id="0">
    <w:p w:rsidR="00CA670F" w:rsidRDefault="00CA670F"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097"/>
      <w:docPartObj>
        <w:docPartGallery w:val="Page Numbers (Bottom of Page)"/>
        <w:docPartUnique/>
      </w:docPartObj>
    </w:sdtPr>
    <w:sdtEndPr/>
    <w:sdtContent>
      <w:p w:rsidR="00CA670F" w:rsidRPr="00CA670F" w:rsidRDefault="00C04C31" w:rsidP="0091224E">
        <w:pPr>
          <w:jc w:val="center"/>
          <w:rPr>
            <w:sz w:val="18"/>
            <w:szCs w:val="18"/>
          </w:rPr>
        </w:pPr>
        <w:sdt>
          <w:sdtPr>
            <w:rPr>
              <w:sz w:val="18"/>
              <w:szCs w:val="18"/>
            </w:rPr>
            <w:id w:val="14579098"/>
            <w:docPartObj>
              <w:docPartGallery w:val="Page Numbers (Top of Page)"/>
              <w:docPartUnique/>
            </w:docPartObj>
          </w:sdtPr>
          <w:sdtEndPr/>
          <w:sdtContent>
            <w:r w:rsidR="00CA1DA2" w:rsidRPr="006F31A6">
              <w:rPr>
                <w:rFonts w:ascii="Times New Roman" w:hAnsi="Times New Roman" w:cs="Times New Roman"/>
                <w:sz w:val="20"/>
                <w:szCs w:val="20"/>
              </w:rPr>
              <w:t xml:space="preserve">Page </w:t>
            </w:r>
            <w:r w:rsidR="00202F3F" w:rsidRPr="006F31A6">
              <w:rPr>
                <w:rFonts w:ascii="Times New Roman" w:hAnsi="Times New Roman" w:cs="Times New Roman"/>
                <w:sz w:val="20"/>
                <w:szCs w:val="20"/>
              </w:rPr>
              <w:fldChar w:fldCharType="begin"/>
            </w:r>
            <w:r w:rsidR="00CA1DA2" w:rsidRPr="006F31A6">
              <w:rPr>
                <w:rFonts w:ascii="Times New Roman" w:hAnsi="Times New Roman" w:cs="Times New Roman"/>
                <w:sz w:val="20"/>
                <w:szCs w:val="20"/>
              </w:rPr>
              <w:instrText xml:space="preserve"> PAGE </w:instrText>
            </w:r>
            <w:r w:rsidR="00202F3F" w:rsidRPr="006F31A6">
              <w:rPr>
                <w:rFonts w:ascii="Times New Roman" w:hAnsi="Times New Roman" w:cs="Times New Roman"/>
                <w:sz w:val="20"/>
                <w:szCs w:val="20"/>
              </w:rPr>
              <w:fldChar w:fldCharType="separate"/>
            </w:r>
            <w:r>
              <w:rPr>
                <w:rFonts w:ascii="Times New Roman" w:hAnsi="Times New Roman" w:cs="Times New Roman"/>
                <w:noProof/>
                <w:sz w:val="20"/>
                <w:szCs w:val="20"/>
              </w:rPr>
              <w:t>3</w:t>
            </w:r>
            <w:r w:rsidR="00202F3F" w:rsidRPr="006F31A6">
              <w:rPr>
                <w:rFonts w:ascii="Times New Roman" w:hAnsi="Times New Roman" w:cs="Times New Roman"/>
                <w:sz w:val="20"/>
                <w:szCs w:val="20"/>
              </w:rPr>
              <w:fldChar w:fldCharType="end"/>
            </w:r>
            <w:r w:rsidR="00CA1DA2" w:rsidRPr="006F31A6">
              <w:rPr>
                <w:rFonts w:ascii="Times New Roman" w:hAnsi="Times New Roman" w:cs="Times New Roman"/>
                <w:sz w:val="20"/>
                <w:szCs w:val="20"/>
              </w:rPr>
              <w:t xml:space="preserve"> of </w:t>
            </w:r>
            <w:r w:rsidR="00202F3F" w:rsidRPr="006F31A6">
              <w:rPr>
                <w:rFonts w:ascii="Times New Roman" w:hAnsi="Times New Roman" w:cs="Times New Roman"/>
                <w:sz w:val="20"/>
                <w:szCs w:val="20"/>
              </w:rPr>
              <w:fldChar w:fldCharType="begin"/>
            </w:r>
            <w:r w:rsidR="00CA1DA2" w:rsidRPr="006F31A6">
              <w:rPr>
                <w:rFonts w:ascii="Times New Roman" w:hAnsi="Times New Roman" w:cs="Times New Roman"/>
                <w:sz w:val="20"/>
                <w:szCs w:val="20"/>
              </w:rPr>
              <w:instrText xml:space="preserve"> NUMPAGES  </w:instrText>
            </w:r>
            <w:r w:rsidR="00202F3F" w:rsidRPr="006F31A6">
              <w:rPr>
                <w:rFonts w:ascii="Times New Roman" w:hAnsi="Times New Roman" w:cs="Times New Roman"/>
                <w:sz w:val="20"/>
                <w:szCs w:val="20"/>
              </w:rPr>
              <w:fldChar w:fldCharType="separate"/>
            </w:r>
            <w:r>
              <w:rPr>
                <w:rFonts w:ascii="Times New Roman" w:hAnsi="Times New Roman" w:cs="Times New Roman"/>
                <w:noProof/>
                <w:sz w:val="20"/>
                <w:szCs w:val="20"/>
              </w:rPr>
              <w:t>3</w:t>
            </w:r>
            <w:r w:rsidR="00202F3F" w:rsidRPr="006F31A6">
              <w:rPr>
                <w:rFonts w:ascii="Times New Roman" w:hAnsi="Times New Roman" w:cs="Times New Roman"/>
                <w:sz w:val="20"/>
                <w:szCs w:val="20"/>
              </w:rPr>
              <w:fldChar w:fldCharType="end"/>
            </w:r>
            <w:r w:rsidR="00FD4E55" w:rsidRPr="00FD4E55">
              <w:rPr>
                <w:noProof/>
                <w:sz w:val="18"/>
                <w:szCs w:val="18"/>
              </w:rPr>
              <w:drawing>
                <wp:anchor distT="0" distB="0" distL="114300" distR="114300" simplePos="0" relativeHeight="251657216" behindDoc="0" locked="0" layoutInCell="1" allowOverlap="1" wp14:anchorId="557614E8" wp14:editId="2E0CF96D">
                  <wp:simplePos x="0" y="0"/>
                  <wp:positionH relativeFrom="column">
                    <wp:posOffset>5057775</wp:posOffset>
                  </wp:positionH>
                  <wp:positionV relativeFrom="paragraph">
                    <wp:posOffset>-208915</wp:posOffset>
                  </wp:positionV>
                  <wp:extent cx="1114425" cy="838200"/>
                  <wp:effectExtent l="19050" t="0" r="9525" b="0"/>
                  <wp:wrapNone/>
                  <wp:docPr id="7"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sdtContent>
        </w:sdt>
      </w:p>
      <w:p w:rsidR="00CA670F" w:rsidRDefault="00C04C31" w:rsidP="0091224E">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0F" w:rsidRDefault="00CA670F" w:rsidP="00C35701">
      <w:pPr>
        <w:spacing w:after="0" w:line="240" w:lineRule="auto"/>
      </w:pPr>
      <w:r>
        <w:separator/>
      </w:r>
    </w:p>
  </w:footnote>
  <w:footnote w:type="continuationSeparator" w:id="0">
    <w:p w:rsidR="00CA670F" w:rsidRDefault="00CA670F"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0F" w:rsidRDefault="00CA670F" w:rsidP="006F31A6">
    <w:pPr>
      <w:pStyle w:val="Header"/>
      <w:tabs>
        <w:tab w:val="clear" w:pos="4680"/>
        <w:tab w:val="clear" w:pos="9360"/>
        <w:tab w:val="center" w:pos="4500"/>
        <w:tab w:val="right" w:pos="9540"/>
      </w:tabs>
      <w:ind w:right="-180"/>
      <w:rPr>
        <w:i/>
      </w:rPr>
    </w:pPr>
    <w:r>
      <w:rPr>
        <w:i/>
      </w:rPr>
      <w:t xml:space="preserve">Standard Operating Procedures </w:t>
    </w:r>
    <w:r>
      <w:rPr>
        <w:i/>
      </w:rPr>
      <w:tab/>
    </w:r>
    <w:r>
      <w:rPr>
        <w:i/>
      </w:rPr>
      <w:tab/>
      <w:t xml:space="preserve">     </w:t>
    </w:r>
    <w:r w:rsidR="006F31A6">
      <w:rPr>
        <w:i/>
      </w:rPr>
      <w:t>Central Massachusetts Regional Stormwater Coalition</w:t>
    </w:r>
  </w:p>
  <w:p w:rsidR="00CA670F" w:rsidRPr="00C35701" w:rsidRDefault="00CA670F" w:rsidP="0091224E">
    <w:pPr>
      <w:pStyle w:val="Header"/>
      <w:tabs>
        <w:tab w:val="clear" w:pos="9360"/>
        <w:tab w:val="right" w:pos="9540"/>
      </w:tabs>
      <w:rPr>
        <w:i/>
      </w:rPr>
    </w:pPr>
    <w:r w:rsidRPr="00C35701">
      <w:rPr>
        <w:i/>
      </w:rPr>
      <w:tab/>
    </w:r>
    <w:r w:rsidRPr="00C35701">
      <w:rPr>
        <w:i/>
      </w:rPr>
      <w:tab/>
    </w:r>
    <w:r>
      <w:rPr>
        <w:i/>
      </w:rPr>
      <w:t>SOP 14: Municipal Vehicle Washing Procedure</w:t>
    </w:r>
  </w:p>
  <w:p w:rsidR="00CA670F" w:rsidRPr="0091224E" w:rsidRDefault="00CA670F" w:rsidP="00912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5">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41D11"/>
    <w:multiLevelType w:val="hybridMultilevel"/>
    <w:tmpl w:val="5948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A29DF"/>
    <w:multiLevelType w:val="hybridMultilevel"/>
    <w:tmpl w:val="0350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16"/>
  </w:num>
  <w:num w:numId="5">
    <w:abstractNumId w:val="4"/>
  </w:num>
  <w:num w:numId="6">
    <w:abstractNumId w:val="11"/>
  </w:num>
  <w:num w:numId="7">
    <w:abstractNumId w:val="15"/>
  </w:num>
  <w:num w:numId="8">
    <w:abstractNumId w:val="5"/>
  </w:num>
  <w:num w:numId="9">
    <w:abstractNumId w:val="1"/>
  </w:num>
  <w:num w:numId="10">
    <w:abstractNumId w:val="14"/>
  </w:num>
  <w:num w:numId="11">
    <w:abstractNumId w:val="0"/>
  </w:num>
  <w:num w:numId="12">
    <w:abstractNumId w:val="10"/>
  </w:num>
  <w:num w:numId="13">
    <w:abstractNumId w:val="12"/>
  </w:num>
  <w:num w:numId="14">
    <w:abstractNumId w:val="7"/>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0BA"/>
    <w:rsid w:val="000B10B8"/>
    <w:rsid w:val="00102497"/>
    <w:rsid w:val="0011650E"/>
    <w:rsid w:val="00120CB5"/>
    <w:rsid w:val="00166897"/>
    <w:rsid w:val="00167C37"/>
    <w:rsid w:val="001B278C"/>
    <w:rsid w:val="00202F3F"/>
    <w:rsid w:val="00223852"/>
    <w:rsid w:val="002561FC"/>
    <w:rsid w:val="0026771A"/>
    <w:rsid w:val="00292611"/>
    <w:rsid w:val="002A0EEE"/>
    <w:rsid w:val="002A30BA"/>
    <w:rsid w:val="002D50DD"/>
    <w:rsid w:val="00302A75"/>
    <w:rsid w:val="00303B23"/>
    <w:rsid w:val="003123F8"/>
    <w:rsid w:val="003367D8"/>
    <w:rsid w:val="003B3367"/>
    <w:rsid w:val="00427FF0"/>
    <w:rsid w:val="0045195B"/>
    <w:rsid w:val="00457693"/>
    <w:rsid w:val="00462F9D"/>
    <w:rsid w:val="004B5864"/>
    <w:rsid w:val="00503DF0"/>
    <w:rsid w:val="005A183D"/>
    <w:rsid w:val="005A3C19"/>
    <w:rsid w:val="005D6717"/>
    <w:rsid w:val="005E4798"/>
    <w:rsid w:val="006939A0"/>
    <w:rsid w:val="006C7AE0"/>
    <w:rsid w:val="006D5B5D"/>
    <w:rsid w:val="006F31A6"/>
    <w:rsid w:val="007636AB"/>
    <w:rsid w:val="00775785"/>
    <w:rsid w:val="00776C4A"/>
    <w:rsid w:val="007A215C"/>
    <w:rsid w:val="008731A0"/>
    <w:rsid w:val="00873F6F"/>
    <w:rsid w:val="008D674F"/>
    <w:rsid w:val="008F1B02"/>
    <w:rsid w:val="008F445C"/>
    <w:rsid w:val="008F7908"/>
    <w:rsid w:val="0091224E"/>
    <w:rsid w:val="00985770"/>
    <w:rsid w:val="009C3141"/>
    <w:rsid w:val="009F09F0"/>
    <w:rsid w:val="00A236E2"/>
    <w:rsid w:val="00A44038"/>
    <w:rsid w:val="00AB5320"/>
    <w:rsid w:val="00AD4AA3"/>
    <w:rsid w:val="00B62FA3"/>
    <w:rsid w:val="00BC7286"/>
    <w:rsid w:val="00C04C31"/>
    <w:rsid w:val="00C23C13"/>
    <w:rsid w:val="00C3066D"/>
    <w:rsid w:val="00C35701"/>
    <w:rsid w:val="00C72D79"/>
    <w:rsid w:val="00C82818"/>
    <w:rsid w:val="00CA1DA2"/>
    <w:rsid w:val="00CA670F"/>
    <w:rsid w:val="00CB36CB"/>
    <w:rsid w:val="00CC3E32"/>
    <w:rsid w:val="00CC7955"/>
    <w:rsid w:val="00CD7B98"/>
    <w:rsid w:val="00CE1A81"/>
    <w:rsid w:val="00CE73F7"/>
    <w:rsid w:val="00CF5C79"/>
    <w:rsid w:val="00D453DE"/>
    <w:rsid w:val="00D467A7"/>
    <w:rsid w:val="00D63FE2"/>
    <w:rsid w:val="00D868F6"/>
    <w:rsid w:val="00D95DD0"/>
    <w:rsid w:val="00DE3BBB"/>
    <w:rsid w:val="00DE4D27"/>
    <w:rsid w:val="00E01FF4"/>
    <w:rsid w:val="00EB4E96"/>
    <w:rsid w:val="00EF6633"/>
    <w:rsid w:val="00F54AAE"/>
    <w:rsid w:val="00F9010D"/>
    <w:rsid w:val="00FA0AEE"/>
    <w:rsid w:val="00FA3C9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ProposalHeading">
    <w:name w:val="Proposal Heading"/>
    <w:basedOn w:val="Normal"/>
    <w:link w:val="ProposalHeadingChar"/>
    <w:qFormat/>
    <w:rsid w:val="00FD4E55"/>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FD4E55"/>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FD4E55"/>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FD4E55"/>
    <w:rPr>
      <w:rFonts w:ascii="Times New Roman" w:hAnsi="Times New Roman" w:cs="Times New Roman"/>
      <w:i/>
      <w:color w:val="056DA5"/>
    </w:rPr>
  </w:style>
  <w:style w:type="character" w:styleId="CommentReference">
    <w:name w:val="annotation reference"/>
    <w:basedOn w:val="DefaultParagraphFont"/>
    <w:uiPriority w:val="99"/>
    <w:semiHidden/>
    <w:unhideWhenUsed/>
    <w:rsid w:val="00FD4E55"/>
    <w:rPr>
      <w:sz w:val="16"/>
      <w:szCs w:val="16"/>
    </w:rPr>
  </w:style>
  <w:style w:type="paragraph" w:styleId="CommentText">
    <w:name w:val="annotation text"/>
    <w:basedOn w:val="Normal"/>
    <w:link w:val="CommentTextChar"/>
    <w:uiPriority w:val="99"/>
    <w:semiHidden/>
    <w:unhideWhenUsed/>
    <w:rsid w:val="00FD4E55"/>
    <w:pPr>
      <w:spacing w:line="240" w:lineRule="auto"/>
    </w:pPr>
    <w:rPr>
      <w:sz w:val="20"/>
      <w:szCs w:val="20"/>
    </w:rPr>
  </w:style>
  <w:style w:type="character" w:customStyle="1" w:styleId="CommentTextChar">
    <w:name w:val="Comment Text Char"/>
    <w:basedOn w:val="DefaultParagraphFont"/>
    <w:link w:val="CommentText"/>
    <w:uiPriority w:val="99"/>
    <w:semiHidden/>
    <w:rsid w:val="00FD4E55"/>
    <w:rPr>
      <w:sz w:val="20"/>
      <w:szCs w:val="20"/>
    </w:rPr>
  </w:style>
  <w:style w:type="paragraph" w:styleId="CommentSubject">
    <w:name w:val="annotation subject"/>
    <w:basedOn w:val="CommentText"/>
    <w:next w:val="CommentText"/>
    <w:link w:val="CommentSubjectChar"/>
    <w:uiPriority w:val="99"/>
    <w:semiHidden/>
    <w:unhideWhenUsed/>
    <w:rsid w:val="00FD4E55"/>
    <w:rPr>
      <w:b/>
      <w:bCs/>
    </w:rPr>
  </w:style>
  <w:style w:type="character" w:customStyle="1" w:styleId="CommentSubjectChar">
    <w:name w:val="Comment Subject Char"/>
    <w:basedOn w:val="CommentTextChar"/>
    <w:link w:val="CommentSubject"/>
    <w:uiPriority w:val="99"/>
    <w:semiHidden/>
    <w:rsid w:val="00FD4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18E8-CD7C-455A-841C-B1250A84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Pottle</dc:creator>
  <cp:keywords/>
  <dc:description/>
  <cp:lastModifiedBy>Christine Ferretti</cp:lastModifiedBy>
  <cp:revision>5</cp:revision>
  <cp:lastPrinted>2012-10-10T16:22:00Z</cp:lastPrinted>
  <dcterms:created xsi:type="dcterms:W3CDTF">2012-10-09T19:39:00Z</dcterms:created>
  <dcterms:modified xsi:type="dcterms:W3CDTF">2012-10-10T16:22:00Z</dcterms:modified>
</cp:coreProperties>
</file>