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0F" w:rsidRPr="00AF6498" w:rsidRDefault="004F5B7F" w:rsidP="00EE190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WATER QUALITY SCREENING </w:t>
      </w:r>
      <w:r w:rsidR="000F0742">
        <w:rPr>
          <w:rFonts w:ascii="Times New Roman" w:hAnsi="Times New Roman" w:cs="Times New Roman"/>
          <w:b/>
        </w:rPr>
        <w:t>FORM</w:t>
      </w:r>
    </w:p>
    <w:tbl>
      <w:tblPr>
        <w:tblStyle w:val="TableGrid"/>
        <w:tblW w:w="10890" w:type="dxa"/>
        <w:tblInd w:w="-612" w:type="dxa"/>
        <w:tblLook w:val="04A0"/>
      </w:tblPr>
      <w:tblGrid>
        <w:gridCol w:w="2610"/>
        <w:gridCol w:w="2700"/>
        <w:gridCol w:w="2622"/>
        <w:gridCol w:w="2958"/>
      </w:tblGrid>
      <w:tr w:rsidR="0029231C" w:rsidRPr="00AF6498" w:rsidTr="00D66757">
        <w:tc>
          <w:tcPr>
            <w:tcW w:w="2610" w:type="dxa"/>
            <w:vAlign w:val="center"/>
          </w:tcPr>
          <w:p w:rsidR="0029231C" w:rsidRPr="00AF6498" w:rsidRDefault="0038701D" w:rsidP="00DA662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Outfall I.D.</w:t>
            </w:r>
          </w:p>
        </w:tc>
        <w:tc>
          <w:tcPr>
            <w:tcW w:w="8280" w:type="dxa"/>
            <w:gridSpan w:val="3"/>
            <w:vAlign w:val="center"/>
          </w:tcPr>
          <w:p w:rsidR="0029231C" w:rsidRPr="00AF6498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9231C" w:rsidRPr="00AF6498" w:rsidTr="00D66757">
        <w:tc>
          <w:tcPr>
            <w:tcW w:w="2610" w:type="dxa"/>
            <w:vAlign w:val="center"/>
          </w:tcPr>
          <w:p w:rsidR="0029231C" w:rsidRPr="00AF6498" w:rsidRDefault="0038701D" w:rsidP="00DA662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Outfall</w:t>
            </w:r>
            <w:r w:rsidR="0029231C" w:rsidRPr="00AF6498">
              <w:rPr>
                <w:rFonts w:ascii="Times New Roman" w:hAnsi="Times New Roman" w:cs="Times New Roman"/>
              </w:rPr>
              <w:t xml:space="preserve"> Location</w:t>
            </w:r>
          </w:p>
        </w:tc>
        <w:tc>
          <w:tcPr>
            <w:tcW w:w="8280" w:type="dxa"/>
            <w:gridSpan w:val="3"/>
            <w:vAlign w:val="center"/>
          </w:tcPr>
          <w:p w:rsidR="0029231C" w:rsidRPr="00AF6498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9231C" w:rsidRPr="00AF6498" w:rsidTr="00D66757">
        <w:tc>
          <w:tcPr>
            <w:tcW w:w="2610" w:type="dxa"/>
            <w:vAlign w:val="center"/>
          </w:tcPr>
          <w:p w:rsidR="0029231C" w:rsidRPr="00AF6498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Inspector’s Name</w:t>
            </w:r>
          </w:p>
        </w:tc>
        <w:tc>
          <w:tcPr>
            <w:tcW w:w="8280" w:type="dxa"/>
            <w:gridSpan w:val="3"/>
            <w:vAlign w:val="center"/>
          </w:tcPr>
          <w:p w:rsidR="0029231C" w:rsidRPr="00AF6498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9231C" w:rsidRPr="00AF6498" w:rsidTr="00D66757">
        <w:tc>
          <w:tcPr>
            <w:tcW w:w="2610" w:type="dxa"/>
            <w:vAlign w:val="center"/>
          </w:tcPr>
          <w:p w:rsidR="0029231C" w:rsidRPr="00AF6498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Date of Inspection</w:t>
            </w:r>
          </w:p>
        </w:tc>
        <w:tc>
          <w:tcPr>
            <w:tcW w:w="2700" w:type="dxa"/>
            <w:vAlign w:val="center"/>
          </w:tcPr>
          <w:p w:rsidR="0029231C" w:rsidRPr="00AF6498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  <w:vAlign w:val="center"/>
          </w:tcPr>
          <w:p w:rsidR="0029231C" w:rsidRPr="00AF6498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Date of Last Inspection</w:t>
            </w:r>
          </w:p>
        </w:tc>
        <w:tc>
          <w:tcPr>
            <w:tcW w:w="2958" w:type="dxa"/>
            <w:vAlign w:val="center"/>
          </w:tcPr>
          <w:p w:rsidR="0029231C" w:rsidRPr="00AF6498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9231C" w:rsidRPr="00AF6498" w:rsidTr="00D66757">
        <w:tc>
          <w:tcPr>
            <w:tcW w:w="2610" w:type="dxa"/>
            <w:vAlign w:val="center"/>
          </w:tcPr>
          <w:p w:rsidR="0029231C" w:rsidRPr="00AF6498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Start Time</w:t>
            </w:r>
          </w:p>
        </w:tc>
        <w:tc>
          <w:tcPr>
            <w:tcW w:w="2700" w:type="dxa"/>
            <w:vAlign w:val="center"/>
          </w:tcPr>
          <w:p w:rsidR="0029231C" w:rsidRPr="00AF6498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  <w:vAlign w:val="center"/>
          </w:tcPr>
          <w:p w:rsidR="0029231C" w:rsidRPr="00AF6498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End Time</w:t>
            </w:r>
          </w:p>
        </w:tc>
        <w:tc>
          <w:tcPr>
            <w:tcW w:w="2958" w:type="dxa"/>
            <w:vAlign w:val="center"/>
          </w:tcPr>
          <w:p w:rsidR="0029231C" w:rsidRPr="00AF6498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9231C" w:rsidRPr="00AF6498" w:rsidTr="00D66757">
        <w:tc>
          <w:tcPr>
            <w:tcW w:w="10890" w:type="dxa"/>
            <w:gridSpan w:val="4"/>
            <w:vAlign w:val="center"/>
          </w:tcPr>
          <w:p w:rsidR="0029231C" w:rsidRPr="00AF6498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Type of Inspection</w:t>
            </w:r>
            <w:r w:rsidR="00DA6628" w:rsidRPr="00AF6498">
              <w:rPr>
                <w:rFonts w:ascii="Times New Roman" w:hAnsi="Times New Roman" w:cs="Times New Roman"/>
              </w:rPr>
              <w:t>:</w:t>
            </w:r>
            <w:r w:rsidR="00C53D89">
              <w:rPr>
                <w:rFonts w:ascii="Times New Roman" w:hAnsi="Times New Roman" w:cs="Times New Roman"/>
              </w:rPr>
              <w:t xml:space="preserve">     </w:t>
            </w:r>
            <w:r w:rsidRPr="00AF6498">
              <w:rPr>
                <w:rFonts w:ascii="Times New Roman" w:hAnsi="Times New Roman" w:cs="Times New Roman"/>
              </w:rPr>
              <w:t xml:space="preserve">Regular  </w:t>
            </w:r>
            <w:r w:rsidR="00FF70DA" w:rsidRPr="00AF6498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E24"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FF70DA">
              <w:rPr>
                <w:rFonts w:ascii="Times New Roman" w:hAnsi="Times New Roman" w:cs="Times New Roman"/>
                <w:bCs/>
              </w:rPr>
            </w:r>
            <w:r w:rsidR="00FF70DA">
              <w:rPr>
                <w:rFonts w:ascii="Times New Roman" w:hAnsi="Times New Roman" w:cs="Times New Roman"/>
                <w:bCs/>
              </w:rPr>
              <w:fldChar w:fldCharType="separate"/>
            </w:r>
            <w:r w:rsidR="00FF70DA" w:rsidRPr="00AF6498">
              <w:rPr>
                <w:rFonts w:ascii="Times New Roman" w:hAnsi="Times New Roman" w:cs="Times New Roman"/>
                <w:bCs/>
              </w:rPr>
              <w:fldChar w:fldCharType="end"/>
            </w:r>
            <w:r w:rsidR="00C53D89">
              <w:rPr>
                <w:rFonts w:ascii="Times New Roman" w:hAnsi="Times New Roman" w:cs="Times New Roman"/>
                <w:bCs/>
              </w:rPr>
              <w:t xml:space="preserve">         </w:t>
            </w:r>
            <w:r w:rsidRPr="00AF6498">
              <w:rPr>
                <w:rFonts w:ascii="Times New Roman" w:hAnsi="Times New Roman" w:cs="Times New Roman"/>
              </w:rPr>
              <w:t xml:space="preserve">Pre-Storm Event  </w:t>
            </w:r>
            <w:r w:rsidR="00FF70DA" w:rsidRPr="00AF6498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E24"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FF70DA">
              <w:rPr>
                <w:rFonts w:ascii="Times New Roman" w:hAnsi="Times New Roman" w:cs="Times New Roman"/>
                <w:bCs/>
              </w:rPr>
            </w:r>
            <w:r w:rsidR="00FF70DA">
              <w:rPr>
                <w:rFonts w:ascii="Times New Roman" w:hAnsi="Times New Roman" w:cs="Times New Roman"/>
                <w:bCs/>
              </w:rPr>
              <w:fldChar w:fldCharType="separate"/>
            </w:r>
            <w:r w:rsidR="00FF70DA" w:rsidRPr="00AF6498">
              <w:rPr>
                <w:rFonts w:ascii="Times New Roman" w:hAnsi="Times New Roman" w:cs="Times New Roman"/>
                <w:bCs/>
              </w:rPr>
              <w:fldChar w:fldCharType="end"/>
            </w:r>
            <w:r w:rsidR="00C53D89">
              <w:rPr>
                <w:rFonts w:ascii="Times New Roman" w:hAnsi="Times New Roman" w:cs="Times New Roman"/>
                <w:bCs/>
              </w:rPr>
              <w:t xml:space="preserve">         </w:t>
            </w:r>
            <w:r w:rsidRPr="00AF6498">
              <w:rPr>
                <w:rFonts w:ascii="Times New Roman" w:hAnsi="Times New Roman" w:cs="Times New Roman"/>
              </w:rPr>
              <w:t xml:space="preserve">During Storm Event  </w:t>
            </w:r>
            <w:r w:rsidR="00FF70DA" w:rsidRPr="00AF6498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E24"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FF70DA">
              <w:rPr>
                <w:rFonts w:ascii="Times New Roman" w:hAnsi="Times New Roman" w:cs="Times New Roman"/>
                <w:bCs/>
              </w:rPr>
            </w:r>
            <w:r w:rsidR="00FF70DA">
              <w:rPr>
                <w:rFonts w:ascii="Times New Roman" w:hAnsi="Times New Roman" w:cs="Times New Roman"/>
                <w:bCs/>
              </w:rPr>
              <w:fldChar w:fldCharType="separate"/>
            </w:r>
            <w:r w:rsidR="00FF70DA" w:rsidRPr="00AF6498">
              <w:rPr>
                <w:rFonts w:ascii="Times New Roman" w:hAnsi="Times New Roman" w:cs="Times New Roman"/>
                <w:bCs/>
              </w:rPr>
              <w:fldChar w:fldCharType="end"/>
            </w:r>
            <w:r w:rsidR="00596E24" w:rsidRPr="00AF6498">
              <w:rPr>
                <w:rFonts w:ascii="Times New Roman" w:hAnsi="Times New Roman" w:cs="Times New Roman"/>
                <w:bCs/>
              </w:rPr>
              <w:t xml:space="preserve"> </w:t>
            </w:r>
            <w:r w:rsidRPr="00AF6498">
              <w:rPr>
                <w:rFonts w:ascii="Times New Roman" w:hAnsi="Times New Roman" w:cs="Times New Roman"/>
              </w:rPr>
              <w:t xml:space="preserve">   </w:t>
            </w:r>
            <w:r w:rsidR="00C53D89">
              <w:rPr>
                <w:rFonts w:ascii="Times New Roman" w:hAnsi="Times New Roman" w:cs="Times New Roman"/>
              </w:rPr>
              <w:t xml:space="preserve">     </w:t>
            </w:r>
            <w:r w:rsidRPr="00AF6498">
              <w:rPr>
                <w:rFonts w:ascii="Times New Roman" w:hAnsi="Times New Roman" w:cs="Times New Roman"/>
              </w:rPr>
              <w:t>Post-Storm Event</w:t>
            </w:r>
            <w:r w:rsidR="00596E24" w:rsidRPr="00AF6498">
              <w:rPr>
                <w:rFonts w:ascii="Times New Roman" w:hAnsi="Times New Roman" w:cs="Times New Roman"/>
              </w:rPr>
              <w:t xml:space="preserve">  </w:t>
            </w:r>
            <w:r w:rsidR="00FF70DA" w:rsidRPr="00AF6498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E24"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FF70DA">
              <w:rPr>
                <w:rFonts w:ascii="Times New Roman" w:hAnsi="Times New Roman" w:cs="Times New Roman"/>
                <w:bCs/>
              </w:rPr>
            </w:r>
            <w:r w:rsidR="00FF70DA">
              <w:rPr>
                <w:rFonts w:ascii="Times New Roman" w:hAnsi="Times New Roman" w:cs="Times New Roman"/>
                <w:bCs/>
              </w:rPr>
              <w:fldChar w:fldCharType="separate"/>
            </w:r>
            <w:r w:rsidR="00FF70DA" w:rsidRPr="00AF6498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DB121D" w:rsidRPr="00AF6498" w:rsidTr="00D66757">
        <w:tc>
          <w:tcPr>
            <w:tcW w:w="2610" w:type="dxa"/>
            <w:vAlign w:val="center"/>
          </w:tcPr>
          <w:p w:rsidR="00DB121D" w:rsidRPr="00AF6498" w:rsidRDefault="00B32618" w:rsidP="00D2481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DB121D">
              <w:rPr>
                <w:rFonts w:ascii="Times New Roman" w:hAnsi="Times New Roman" w:cs="Times New Roman"/>
              </w:rPr>
              <w:t xml:space="preserve">ost </w:t>
            </w:r>
            <w:r w:rsidR="00604731">
              <w:rPr>
                <w:rFonts w:ascii="Times New Roman" w:hAnsi="Times New Roman" w:cs="Times New Roman"/>
              </w:rPr>
              <w:t>R</w:t>
            </w:r>
            <w:r w:rsidR="00DB121D">
              <w:rPr>
                <w:rFonts w:ascii="Times New Roman" w:hAnsi="Times New Roman" w:cs="Times New Roman"/>
              </w:rPr>
              <w:t xml:space="preserve">ecent </w:t>
            </w:r>
            <w:r w:rsidR="00604731">
              <w:rPr>
                <w:rFonts w:ascii="Times New Roman" w:hAnsi="Times New Roman" w:cs="Times New Roman"/>
              </w:rPr>
              <w:t>S</w:t>
            </w:r>
            <w:r w:rsidR="00DB121D">
              <w:rPr>
                <w:rFonts w:ascii="Times New Roman" w:hAnsi="Times New Roman" w:cs="Times New Roman"/>
              </w:rPr>
              <w:t xml:space="preserve">torm </w:t>
            </w:r>
            <w:r w:rsidR="00604731">
              <w:rPr>
                <w:rFonts w:ascii="Times New Roman" w:hAnsi="Times New Roman" w:cs="Times New Roman"/>
              </w:rPr>
              <w:t>E</w:t>
            </w:r>
            <w:r w:rsidR="00DB121D">
              <w:rPr>
                <w:rFonts w:ascii="Times New Roman" w:hAnsi="Times New Roman" w:cs="Times New Roman"/>
              </w:rPr>
              <w:t>vent</w:t>
            </w:r>
          </w:p>
        </w:tc>
        <w:tc>
          <w:tcPr>
            <w:tcW w:w="8280" w:type="dxa"/>
            <w:gridSpan w:val="3"/>
            <w:vAlign w:val="center"/>
          </w:tcPr>
          <w:p w:rsidR="00DB121D" w:rsidRPr="00AF6498" w:rsidRDefault="00DB121D" w:rsidP="00DA66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B94BD6" w:rsidRDefault="00B94BD6" w:rsidP="00151F01">
      <w:pPr>
        <w:rPr>
          <w:rFonts w:ascii="Times New Roman" w:hAnsi="Times New Roman" w:cs="Times New Roman"/>
        </w:rPr>
      </w:pPr>
    </w:p>
    <w:p w:rsidR="002453CF" w:rsidRPr="00CA3C7F" w:rsidRDefault="00CA3C7F" w:rsidP="00CA3C7F">
      <w:pPr>
        <w:spacing w:line="360" w:lineRule="auto"/>
        <w:ind w:lef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FIELD WATER QUALITY SCREENING RESULTS</w:t>
      </w:r>
    </w:p>
    <w:tbl>
      <w:tblPr>
        <w:tblStyle w:val="TableGrid"/>
        <w:tblW w:w="10890" w:type="dxa"/>
        <w:jc w:val="center"/>
        <w:tblInd w:w="-1062" w:type="dxa"/>
        <w:tblLook w:val="04A0"/>
      </w:tblPr>
      <w:tblGrid>
        <w:gridCol w:w="2520"/>
        <w:gridCol w:w="2700"/>
        <w:gridCol w:w="1620"/>
        <w:gridCol w:w="2250"/>
        <w:gridCol w:w="1800"/>
      </w:tblGrid>
      <w:tr w:rsidR="00151F01" w:rsidRPr="00AF6498" w:rsidTr="00343ECC">
        <w:trPr>
          <w:jc w:val="center"/>
        </w:trPr>
        <w:tc>
          <w:tcPr>
            <w:tcW w:w="2520" w:type="dxa"/>
            <w:vAlign w:val="center"/>
          </w:tcPr>
          <w:p w:rsidR="00750351" w:rsidRPr="00E21AB9" w:rsidRDefault="00750351" w:rsidP="00343ECC">
            <w:pPr>
              <w:pStyle w:val="Body"/>
              <w:tabs>
                <w:tab w:val="left" w:pos="20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Sample Parameter</w:t>
            </w:r>
          </w:p>
        </w:tc>
        <w:tc>
          <w:tcPr>
            <w:tcW w:w="2700" w:type="dxa"/>
            <w:vAlign w:val="center"/>
          </w:tcPr>
          <w:p w:rsidR="00750351" w:rsidRPr="00E21AB9" w:rsidRDefault="00733057" w:rsidP="00343ECC">
            <w:pPr>
              <w:pStyle w:val="Body"/>
              <w:tabs>
                <w:tab w:val="left" w:pos="786"/>
              </w:tabs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Field Test Kit or Portable Instrument Meter</w:t>
            </w:r>
          </w:p>
        </w:tc>
        <w:tc>
          <w:tcPr>
            <w:tcW w:w="1620" w:type="dxa"/>
            <w:vAlign w:val="center"/>
          </w:tcPr>
          <w:p w:rsidR="00750351" w:rsidRPr="00E21AB9" w:rsidRDefault="00750351" w:rsidP="00343ECC">
            <w:pPr>
              <w:pStyle w:val="Body"/>
              <w:tabs>
                <w:tab w:val="left" w:pos="786"/>
              </w:tabs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Benchmark</w:t>
            </w:r>
          </w:p>
        </w:tc>
        <w:tc>
          <w:tcPr>
            <w:tcW w:w="2250" w:type="dxa"/>
            <w:vAlign w:val="center"/>
          </w:tcPr>
          <w:p w:rsidR="00750351" w:rsidRPr="00E21AB9" w:rsidRDefault="00750351" w:rsidP="00343ECC">
            <w:pPr>
              <w:pStyle w:val="Body"/>
              <w:tabs>
                <w:tab w:val="left" w:pos="786"/>
              </w:tabs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Field Screening Result</w:t>
            </w:r>
          </w:p>
        </w:tc>
        <w:tc>
          <w:tcPr>
            <w:tcW w:w="1800" w:type="dxa"/>
            <w:vAlign w:val="center"/>
          </w:tcPr>
          <w:p w:rsidR="00750351" w:rsidRPr="00E21AB9" w:rsidRDefault="00750351" w:rsidP="00343ECC">
            <w:pPr>
              <w:pStyle w:val="Body"/>
              <w:tabs>
                <w:tab w:val="left" w:pos="786"/>
              </w:tabs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Full Analytical</w:t>
            </w:r>
            <w:r w:rsidR="00343ECC">
              <w:rPr>
                <w:rFonts w:ascii="Times New Roman" w:hAnsi="Times New Roman"/>
                <w:b/>
                <w:sz w:val="22"/>
                <w:szCs w:val="22"/>
              </w:rPr>
              <w:t xml:space="preserve"> Required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?</w:t>
            </w:r>
          </w:p>
        </w:tc>
      </w:tr>
      <w:tr w:rsidR="00151F01" w:rsidRPr="00AF6498" w:rsidTr="00C53D89">
        <w:trPr>
          <w:jc w:val="center"/>
        </w:trPr>
        <w:tc>
          <w:tcPr>
            <w:tcW w:w="2520" w:type="dxa"/>
            <w:vAlign w:val="center"/>
          </w:tcPr>
          <w:p w:rsidR="00750351" w:rsidRPr="00451C55" w:rsidRDefault="00750351" w:rsidP="00750351">
            <w:pPr>
              <w:pStyle w:val="Body"/>
              <w:tabs>
                <w:tab w:val="left" w:pos="2056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51C55">
              <w:rPr>
                <w:rFonts w:ascii="Times New Roman" w:hAnsi="Times New Roman" w:cs="Times New Roman"/>
                <w:sz w:val="22"/>
                <w:szCs w:val="22"/>
              </w:rPr>
              <w:t>Ammonia</w:t>
            </w:r>
            <w:r w:rsidR="00451C55" w:rsidRPr="00451C5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:rsidR="00750351" w:rsidRDefault="00750351" w:rsidP="00750351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50351" w:rsidRPr="00D14711" w:rsidRDefault="00750351" w:rsidP="00761242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&gt;</w:t>
            </w:r>
            <w:r w:rsidR="00D14F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50.0 mg/L</w:t>
            </w:r>
          </w:p>
        </w:tc>
        <w:tc>
          <w:tcPr>
            <w:tcW w:w="2250" w:type="dxa"/>
            <w:vAlign w:val="center"/>
          </w:tcPr>
          <w:p w:rsidR="00750351" w:rsidRPr="007B7083" w:rsidRDefault="00750351" w:rsidP="00750351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50351" w:rsidRPr="007B7083" w:rsidRDefault="00FF70DA" w:rsidP="00761242">
            <w:pPr>
              <w:pStyle w:val="Body"/>
              <w:tabs>
                <w:tab w:val="left" w:pos="786"/>
              </w:tabs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351" w:rsidRPr="00B609B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750351">
              <w:rPr>
                <w:rFonts w:ascii="Times New Roman" w:hAnsi="Times New Roman" w:cs="Times New Roman"/>
                <w:sz w:val="22"/>
                <w:szCs w:val="22"/>
              </w:rPr>
              <w:t xml:space="preserve">  Yes   </w:t>
            </w: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351" w:rsidRPr="00B609B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750351">
              <w:rPr>
                <w:rFonts w:ascii="Times New Roman" w:hAnsi="Times New Roman" w:cs="Times New Roman"/>
                <w:sz w:val="22"/>
                <w:szCs w:val="22"/>
              </w:rPr>
              <w:t xml:space="preserve">  No</w:t>
            </w:r>
          </w:p>
        </w:tc>
      </w:tr>
      <w:tr w:rsidR="00733057" w:rsidRPr="00AF6498" w:rsidTr="00C53D89">
        <w:trPr>
          <w:jc w:val="center"/>
        </w:trPr>
        <w:tc>
          <w:tcPr>
            <w:tcW w:w="2520" w:type="dxa"/>
            <w:vAlign w:val="center"/>
          </w:tcPr>
          <w:p w:rsidR="00733057" w:rsidRPr="00334A1F" w:rsidRDefault="00733057" w:rsidP="00750351">
            <w:pPr>
              <w:pStyle w:val="Body"/>
              <w:tabs>
                <w:tab w:val="left" w:pos="2056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51C55">
              <w:rPr>
                <w:rFonts w:ascii="Times New Roman" w:hAnsi="Times New Roman" w:cs="Times New Roman"/>
                <w:sz w:val="22"/>
                <w:szCs w:val="22"/>
              </w:rPr>
              <w:t>Boron</w:t>
            </w:r>
            <w:r w:rsidR="00334A1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:rsidR="00733057" w:rsidRDefault="00733057" w:rsidP="00750351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33057" w:rsidRPr="00F421F4" w:rsidRDefault="001D14F8" w:rsidP="00761242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D14F8">
              <w:rPr>
                <w:rFonts w:ascii="Times New Roman" w:hAnsi="Times New Roman"/>
                <w:sz w:val="22"/>
                <w:szCs w:val="22"/>
              </w:rPr>
              <w:t>&gt; 0.35 mg/L</w:t>
            </w:r>
          </w:p>
        </w:tc>
        <w:tc>
          <w:tcPr>
            <w:tcW w:w="2250" w:type="dxa"/>
            <w:vAlign w:val="center"/>
          </w:tcPr>
          <w:p w:rsidR="00733057" w:rsidRPr="007B7083" w:rsidRDefault="00733057" w:rsidP="00750351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33057" w:rsidRPr="007B7083" w:rsidRDefault="00FF70DA" w:rsidP="00761242">
            <w:pPr>
              <w:pStyle w:val="Body"/>
              <w:tabs>
                <w:tab w:val="left" w:pos="786"/>
              </w:tabs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057" w:rsidRPr="00B609B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733057">
              <w:rPr>
                <w:rFonts w:ascii="Times New Roman" w:hAnsi="Times New Roman" w:cs="Times New Roman"/>
                <w:sz w:val="22"/>
                <w:szCs w:val="22"/>
              </w:rPr>
              <w:t xml:space="preserve">  Yes   </w:t>
            </w: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057" w:rsidRPr="00B609B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733057">
              <w:rPr>
                <w:rFonts w:ascii="Times New Roman" w:hAnsi="Times New Roman" w:cs="Times New Roman"/>
                <w:sz w:val="22"/>
                <w:szCs w:val="22"/>
              </w:rPr>
              <w:t xml:space="preserve">  No</w:t>
            </w:r>
          </w:p>
        </w:tc>
      </w:tr>
      <w:tr w:rsidR="00733057" w:rsidRPr="00AF6498" w:rsidTr="00C53D89">
        <w:trPr>
          <w:jc w:val="center"/>
        </w:trPr>
        <w:tc>
          <w:tcPr>
            <w:tcW w:w="2520" w:type="dxa"/>
            <w:vAlign w:val="center"/>
          </w:tcPr>
          <w:p w:rsidR="00733057" w:rsidRPr="00334A1F" w:rsidRDefault="00733057" w:rsidP="00750351">
            <w:pPr>
              <w:pStyle w:val="Body"/>
              <w:tabs>
                <w:tab w:val="left" w:pos="2056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51C55">
              <w:rPr>
                <w:rFonts w:ascii="Times New Roman" w:hAnsi="Times New Roman" w:cs="Times New Roman"/>
                <w:sz w:val="22"/>
                <w:szCs w:val="22"/>
              </w:rPr>
              <w:t>Chloride</w:t>
            </w:r>
            <w:r w:rsidR="00334A1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700" w:type="dxa"/>
            <w:vAlign w:val="center"/>
          </w:tcPr>
          <w:p w:rsidR="00733057" w:rsidRDefault="00733057" w:rsidP="00750351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33057" w:rsidRPr="00F421F4" w:rsidRDefault="0037766E" w:rsidP="0037766E">
            <w:pPr>
              <w:pStyle w:val="Body"/>
              <w:tabs>
                <w:tab w:val="left" w:pos="786"/>
              </w:tabs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7766E">
              <w:rPr>
                <w:rFonts w:ascii="Times New Roman" w:hAnsi="Times New Roman"/>
                <w:sz w:val="22"/>
                <w:szCs w:val="22"/>
              </w:rPr>
              <w:t>230 mg/L</w:t>
            </w:r>
          </w:p>
        </w:tc>
        <w:tc>
          <w:tcPr>
            <w:tcW w:w="2250" w:type="dxa"/>
            <w:vAlign w:val="center"/>
          </w:tcPr>
          <w:p w:rsidR="00733057" w:rsidRPr="007B7083" w:rsidRDefault="00733057" w:rsidP="00750351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33057" w:rsidRPr="007B7083" w:rsidRDefault="00FF70DA" w:rsidP="00761242">
            <w:pPr>
              <w:pStyle w:val="Body"/>
              <w:tabs>
                <w:tab w:val="left" w:pos="786"/>
              </w:tabs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057" w:rsidRPr="00B609B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733057">
              <w:rPr>
                <w:rFonts w:ascii="Times New Roman" w:hAnsi="Times New Roman" w:cs="Times New Roman"/>
                <w:sz w:val="22"/>
                <w:szCs w:val="22"/>
              </w:rPr>
              <w:t xml:space="preserve">  Yes   </w:t>
            </w: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057" w:rsidRPr="00B609B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733057">
              <w:rPr>
                <w:rFonts w:ascii="Times New Roman" w:hAnsi="Times New Roman" w:cs="Times New Roman"/>
                <w:sz w:val="22"/>
                <w:szCs w:val="22"/>
              </w:rPr>
              <w:t xml:space="preserve">  No</w:t>
            </w:r>
          </w:p>
        </w:tc>
      </w:tr>
      <w:tr w:rsidR="00733057" w:rsidRPr="00AF6498" w:rsidTr="00C53D89">
        <w:trPr>
          <w:jc w:val="center"/>
        </w:trPr>
        <w:tc>
          <w:tcPr>
            <w:tcW w:w="2520" w:type="dxa"/>
            <w:vAlign w:val="center"/>
          </w:tcPr>
          <w:p w:rsidR="00733057" w:rsidRPr="00451C55" w:rsidRDefault="00733057" w:rsidP="00750351">
            <w:pPr>
              <w:pStyle w:val="Body"/>
              <w:tabs>
                <w:tab w:val="left" w:pos="2056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51C55">
              <w:rPr>
                <w:rFonts w:ascii="Times New Roman" w:hAnsi="Times New Roman" w:cs="Times New Roman"/>
                <w:sz w:val="22"/>
                <w:szCs w:val="22"/>
              </w:rPr>
              <w:t>Color</w:t>
            </w:r>
            <w:r w:rsidR="00451C55" w:rsidRPr="00451C5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:rsidR="00733057" w:rsidRDefault="00733057" w:rsidP="00750351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33057" w:rsidRDefault="00CF462B" w:rsidP="00761242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&gt; 500 units</w:t>
            </w:r>
          </w:p>
        </w:tc>
        <w:tc>
          <w:tcPr>
            <w:tcW w:w="2250" w:type="dxa"/>
            <w:vAlign w:val="center"/>
          </w:tcPr>
          <w:p w:rsidR="00733057" w:rsidRPr="007B7083" w:rsidRDefault="00733057" w:rsidP="00750351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33057" w:rsidRPr="007B7083" w:rsidRDefault="00FF70DA" w:rsidP="00761242">
            <w:pPr>
              <w:pStyle w:val="Body"/>
              <w:tabs>
                <w:tab w:val="left" w:pos="786"/>
              </w:tabs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057" w:rsidRPr="00B609B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733057">
              <w:rPr>
                <w:rFonts w:ascii="Times New Roman" w:hAnsi="Times New Roman" w:cs="Times New Roman"/>
                <w:sz w:val="22"/>
                <w:szCs w:val="22"/>
              </w:rPr>
              <w:t xml:space="preserve">  Yes   </w:t>
            </w: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057" w:rsidRPr="00B609B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733057">
              <w:rPr>
                <w:rFonts w:ascii="Times New Roman" w:hAnsi="Times New Roman" w:cs="Times New Roman"/>
                <w:sz w:val="22"/>
                <w:szCs w:val="22"/>
              </w:rPr>
              <w:t xml:space="preserve">  No</w:t>
            </w:r>
          </w:p>
        </w:tc>
      </w:tr>
      <w:tr w:rsidR="00151F01" w:rsidRPr="00AF6498" w:rsidTr="00C53D89">
        <w:trPr>
          <w:jc w:val="center"/>
        </w:trPr>
        <w:tc>
          <w:tcPr>
            <w:tcW w:w="2520" w:type="dxa"/>
            <w:vAlign w:val="center"/>
          </w:tcPr>
          <w:p w:rsidR="00733057" w:rsidRPr="00451C55" w:rsidRDefault="00733057" w:rsidP="00750351">
            <w:pPr>
              <w:pStyle w:val="Body"/>
              <w:tabs>
                <w:tab w:val="left" w:pos="2056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51C55">
              <w:rPr>
                <w:rFonts w:ascii="Times New Roman" w:hAnsi="Times New Roman" w:cs="Times New Roman"/>
                <w:sz w:val="22"/>
                <w:szCs w:val="22"/>
              </w:rPr>
              <w:t>Specific Conductance</w:t>
            </w:r>
            <w:r w:rsidR="00451C55" w:rsidRPr="00451C5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:rsidR="00733057" w:rsidRPr="007B7083" w:rsidRDefault="00733057" w:rsidP="00750351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33057" w:rsidRPr="007B7083" w:rsidRDefault="00733057" w:rsidP="00761242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&gt; 2,000</w:t>
            </w:r>
            <w:r w:rsidR="00CF46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F462B">
              <w:rPr>
                <w:rFonts w:ascii="Times New Roman" w:hAnsi="Times New Roman" w:cs="Times New Roman"/>
                <w:sz w:val="22"/>
                <w:szCs w:val="22"/>
              </w:rPr>
              <w:t>μ</w:t>
            </w:r>
            <w:r w:rsidR="00CF462B">
              <w:rPr>
                <w:rFonts w:ascii="Times New Roman" w:hAnsi="Times New Roman"/>
                <w:sz w:val="22"/>
                <w:szCs w:val="22"/>
              </w:rPr>
              <w:t>S</w:t>
            </w:r>
            <w:proofErr w:type="spellEnd"/>
            <w:r w:rsidR="00CF462B">
              <w:rPr>
                <w:rFonts w:ascii="Times New Roman" w:hAnsi="Times New Roman"/>
                <w:sz w:val="22"/>
                <w:szCs w:val="22"/>
              </w:rPr>
              <w:t>/cm</w:t>
            </w:r>
          </w:p>
        </w:tc>
        <w:tc>
          <w:tcPr>
            <w:tcW w:w="2250" w:type="dxa"/>
            <w:vAlign w:val="center"/>
          </w:tcPr>
          <w:p w:rsidR="00733057" w:rsidRPr="007B7083" w:rsidRDefault="00733057" w:rsidP="00750351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33057" w:rsidRDefault="00FF70DA" w:rsidP="00761242">
            <w:pPr>
              <w:pStyle w:val="Body"/>
              <w:tabs>
                <w:tab w:val="left" w:pos="786"/>
              </w:tabs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057" w:rsidRPr="00B609B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733057">
              <w:rPr>
                <w:rFonts w:ascii="Times New Roman" w:hAnsi="Times New Roman" w:cs="Times New Roman"/>
                <w:sz w:val="22"/>
                <w:szCs w:val="22"/>
              </w:rPr>
              <w:t xml:space="preserve">  Yes   </w:t>
            </w: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057" w:rsidRPr="00B609B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733057">
              <w:rPr>
                <w:rFonts w:ascii="Times New Roman" w:hAnsi="Times New Roman" w:cs="Times New Roman"/>
                <w:sz w:val="22"/>
                <w:szCs w:val="22"/>
              </w:rPr>
              <w:t xml:space="preserve">  No</w:t>
            </w:r>
          </w:p>
        </w:tc>
      </w:tr>
      <w:tr w:rsidR="00151F01" w:rsidRPr="00AF6498" w:rsidTr="00C53D89">
        <w:trPr>
          <w:jc w:val="center"/>
        </w:trPr>
        <w:tc>
          <w:tcPr>
            <w:tcW w:w="2520" w:type="dxa"/>
            <w:vAlign w:val="center"/>
          </w:tcPr>
          <w:p w:rsidR="00733057" w:rsidRPr="003A7886" w:rsidRDefault="00733057" w:rsidP="00750351">
            <w:pPr>
              <w:pStyle w:val="Body"/>
              <w:tabs>
                <w:tab w:val="left" w:pos="2056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Detergents &amp; Surfactants</w:t>
            </w:r>
            <w:r w:rsidR="000B087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00" w:type="dxa"/>
            <w:vAlign w:val="center"/>
          </w:tcPr>
          <w:p w:rsidR="00733057" w:rsidRPr="007B7083" w:rsidRDefault="00733057" w:rsidP="00750351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33057" w:rsidRPr="007B7083" w:rsidRDefault="00733057" w:rsidP="00761242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&gt; 0.25 mg/L</w:t>
            </w:r>
          </w:p>
        </w:tc>
        <w:tc>
          <w:tcPr>
            <w:tcW w:w="2250" w:type="dxa"/>
            <w:vAlign w:val="center"/>
          </w:tcPr>
          <w:p w:rsidR="00733057" w:rsidRPr="007B7083" w:rsidRDefault="00733057" w:rsidP="00750351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33057" w:rsidRPr="007B7083" w:rsidRDefault="00FF70DA" w:rsidP="00761242">
            <w:pPr>
              <w:pStyle w:val="Body"/>
              <w:tabs>
                <w:tab w:val="left" w:pos="786"/>
              </w:tabs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057" w:rsidRPr="00B609B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733057">
              <w:rPr>
                <w:rFonts w:ascii="Times New Roman" w:hAnsi="Times New Roman" w:cs="Times New Roman"/>
                <w:sz w:val="22"/>
                <w:szCs w:val="22"/>
              </w:rPr>
              <w:t xml:space="preserve">  Yes   </w:t>
            </w: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057" w:rsidRPr="00B609B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733057">
              <w:rPr>
                <w:rFonts w:ascii="Times New Roman" w:hAnsi="Times New Roman" w:cs="Times New Roman"/>
                <w:sz w:val="22"/>
                <w:szCs w:val="22"/>
              </w:rPr>
              <w:t xml:space="preserve">  No</w:t>
            </w:r>
          </w:p>
        </w:tc>
      </w:tr>
      <w:tr w:rsidR="00151F01" w:rsidRPr="00AF6498" w:rsidTr="00C53D89">
        <w:trPr>
          <w:jc w:val="center"/>
        </w:trPr>
        <w:tc>
          <w:tcPr>
            <w:tcW w:w="2520" w:type="dxa"/>
            <w:vAlign w:val="center"/>
          </w:tcPr>
          <w:p w:rsidR="00733057" w:rsidRPr="003A7886" w:rsidRDefault="00733057" w:rsidP="00750351">
            <w:pPr>
              <w:pStyle w:val="Body"/>
              <w:tabs>
                <w:tab w:val="left" w:pos="2056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Fluoride</w:t>
            </w:r>
            <w:r w:rsidR="000B087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00" w:type="dxa"/>
            <w:vAlign w:val="center"/>
          </w:tcPr>
          <w:p w:rsidR="00733057" w:rsidRPr="007B7083" w:rsidRDefault="00733057" w:rsidP="00750351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33057" w:rsidRPr="007B7083" w:rsidRDefault="00733057" w:rsidP="00761242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&gt; 0.25 mg/L</w:t>
            </w:r>
          </w:p>
        </w:tc>
        <w:tc>
          <w:tcPr>
            <w:tcW w:w="2250" w:type="dxa"/>
            <w:vAlign w:val="center"/>
          </w:tcPr>
          <w:p w:rsidR="00733057" w:rsidRPr="007B7083" w:rsidRDefault="00733057" w:rsidP="00750351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33057" w:rsidRPr="007B7083" w:rsidRDefault="00FF70DA" w:rsidP="00761242">
            <w:pPr>
              <w:pStyle w:val="Body"/>
              <w:tabs>
                <w:tab w:val="left" w:pos="786"/>
              </w:tabs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057" w:rsidRPr="00B609B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733057">
              <w:rPr>
                <w:rFonts w:ascii="Times New Roman" w:hAnsi="Times New Roman" w:cs="Times New Roman"/>
                <w:sz w:val="22"/>
                <w:szCs w:val="22"/>
              </w:rPr>
              <w:t xml:space="preserve">  Yes   </w:t>
            </w: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057" w:rsidRPr="00B609B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733057">
              <w:rPr>
                <w:rFonts w:ascii="Times New Roman" w:hAnsi="Times New Roman" w:cs="Times New Roman"/>
                <w:sz w:val="22"/>
                <w:szCs w:val="22"/>
              </w:rPr>
              <w:t xml:space="preserve">  No</w:t>
            </w:r>
          </w:p>
        </w:tc>
      </w:tr>
      <w:tr w:rsidR="00733057" w:rsidRPr="00AF6498" w:rsidTr="00C53D89">
        <w:trPr>
          <w:jc w:val="center"/>
        </w:trPr>
        <w:tc>
          <w:tcPr>
            <w:tcW w:w="2520" w:type="dxa"/>
            <w:vAlign w:val="center"/>
          </w:tcPr>
          <w:p w:rsidR="00733057" w:rsidRPr="00451C55" w:rsidRDefault="00733057" w:rsidP="00750351">
            <w:pPr>
              <w:pStyle w:val="Body"/>
              <w:tabs>
                <w:tab w:val="left" w:pos="2056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51C55">
              <w:rPr>
                <w:rFonts w:ascii="Times New Roman" w:hAnsi="Times New Roman" w:cs="Times New Roman"/>
                <w:sz w:val="22"/>
                <w:szCs w:val="22"/>
              </w:rPr>
              <w:t>Hardness</w:t>
            </w:r>
            <w:r w:rsidR="00451C55" w:rsidRPr="00451C5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:rsidR="00733057" w:rsidRDefault="00733057" w:rsidP="00750351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61242" w:rsidRPr="00761242" w:rsidRDefault="00622C32" w:rsidP="00F42A95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&lt; 10 mg/L or</w:t>
            </w:r>
            <w:r w:rsidR="00F42A95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>&gt; 2,000 mg/L</w:t>
            </w:r>
          </w:p>
        </w:tc>
        <w:tc>
          <w:tcPr>
            <w:tcW w:w="2250" w:type="dxa"/>
            <w:vAlign w:val="center"/>
          </w:tcPr>
          <w:p w:rsidR="00733057" w:rsidRPr="007B7083" w:rsidRDefault="00733057" w:rsidP="00750351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33057" w:rsidRPr="007B7083" w:rsidRDefault="00FF70DA" w:rsidP="00761242">
            <w:pPr>
              <w:pStyle w:val="Body"/>
              <w:tabs>
                <w:tab w:val="left" w:pos="786"/>
              </w:tabs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057" w:rsidRPr="00B609B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733057">
              <w:rPr>
                <w:rFonts w:ascii="Times New Roman" w:hAnsi="Times New Roman" w:cs="Times New Roman"/>
                <w:sz w:val="22"/>
                <w:szCs w:val="22"/>
              </w:rPr>
              <w:t xml:space="preserve">  Yes   </w:t>
            </w: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057" w:rsidRPr="00B609B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733057">
              <w:rPr>
                <w:rFonts w:ascii="Times New Roman" w:hAnsi="Times New Roman" w:cs="Times New Roman"/>
                <w:sz w:val="22"/>
                <w:szCs w:val="22"/>
              </w:rPr>
              <w:t xml:space="preserve">  No</w:t>
            </w:r>
          </w:p>
        </w:tc>
      </w:tr>
      <w:tr w:rsidR="00151F01" w:rsidRPr="00AF6498" w:rsidTr="00C53D89">
        <w:trPr>
          <w:jc w:val="center"/>
        </w:trPr>
        <w:tc>
          <w:tcPr>
            <w:tcW w:w="2520" w:type="dxa"/>
            <w:vAlign w:val="center"/>
          </w:tcPr>
          <w:p w:rsidR="00733057" w:rsidRPr="00451C55" w:rsidRDefault="00733057" w:rsidP="00750351">
            <w:pPr>
              <w:pStyle w:val="Body"/>
              <w:tabs>
                <w:tab w:val="left" w:pos="2056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51C55">
              <w:rPr>
                <w:rFonts w:ascii="Times New Roman" w:hAnsi="Times New Roman" w:cs="Times New Roman"/>
                <w:sz w:val="22"/>
                <w:szCs w:val="22"/>
              </w:rPr>
              <w:t>pH</w:t>
            </w:r>
            <w:r w:rsidR="00451C55" w:rsidRPr="00451C5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:rsidR="00733057" w:rsidRPr="007B7083" w:rsidRDefault="00733057" w:rsidP="00750351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33057" w:rsidRPr="007B7083" w:rsidRDefault="00733057" w:rsidP="008841FB">
            <w:pPr>
              <w:pStyle w:val="Body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&lt; 5</w:t>
            </w:r>
          </w:p>
        </w:tc>
        <w:tc>
          <w:tcPr>
            <w:tcW w:w="2250" w:type="dxa"/>
            <w:vAlign w:val="center"/>
          </w:tcPr>
          <w:p w:rsidR="00733057" w:rsidRPr="007B7083" w:rsidRDefault="00733057" w:rsidP="00750351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33057" w:rsidRPr="007B7083" w:rsidRDefault="00FF70DA" w:rsidP="00761242">
            <w:pPr>
              <w:pStyle w:val="Body"/>
              <w:tabs>
                <w:tab w:val="left" w:pos="786"/>
              </w:tabs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057" w:rsidRPr="00B609B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733057">
              <w:rPr>
                <w:rFonts w:ascii="Times New Roman" w:hAnsi="Times New Roman" w:cs="Times New Roman"/>
                <w:sz w:val="22"/>
                <w:szCs w:val="22"/>
              </w:rPr>
              <w:t xml:space="preserve">  Yes   </w:t>
            </w: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057" w:rsidRPr="00B609B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733057">
              <w:rPr>
                <w:rFonts w:ascii="Times New Roman" w:hAnsi="Times New Roman" w:cs="Times New Roman"/>
                <w:sz w:val="22"/>
                <w:szCs w:val="22"/>
              </w:rPr>
              <w:t xml:space="preserve">  No</w:t>
            </w:r>
          </w:p>
        </w:tc>
      </w:tr>
      <w:tr w:rsidR="00151F01" w:rsidRPr="00AF6498" w:rsidTr="00C53D89">
        <w:trPr>
          <w:jc w:val="center"/>
        </w:trPr>
        <w:tc>
          <w:tcPr>
            <w:tcW w:w="2520" w:type="dxa"/>
            <w:vAlign w:val="center"/>
          </w:tcPr>
          <w:p w:rsidR="00733057" w:rsidRPr="00451C55" w:rsidRDefault="00733057" w:rsidP="00750351">
            <w:pPr>
              <w:pStyle w:val="Body"/>
              <w:tabs>
                <w:tab w:val="left" w:pos="2056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51C55">
              <w:rPr>
                <w:rFonts w:ascii="Times New Roman" w:hAnsi="Times New Roman" w:cs="Times New Roman"/>
                <w:sz w:val="22"/>
                <w:szCs w:val="22"/>
              </w:rPr>
              <w:t>Potassium</w:t>
            </w:r>
            <w:r w:rsidR="00451C55" w:rsidRPr="00451C5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:rsidR="00733057" w:rsidRPr="007B7083" w:rsidRDefault="00733057" w:rsidP="00750351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33057" w:rsidRPr="007B7083" w:rsidRDefault="00733057" w:rsidP="00761242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&gt; 20 mg/L</w:t>
            </w:r>
          </w:p>
        </w:tc>
        <w:tc>
          <w:tcPr>
            <w:tcW w:w="2250" w:type="dxa"/>
            <w:vAlign w:val="center"/>
          </w:tcPr>
          <w:p w:rsidR="00733057" w:rsidRPr="007B7083" w:rsidRDefault="00733057" w:rsidP="00750351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33057" w:rsidRPr="007B7083" w:rsidRDefault="00FF70DA" w:rsidP="00761242">
            <w:pPr>
              <w:pStyle w:val="Body"/>
              <w:tabs>
                <w:tab w:val="left" w:pos="786"/>
              </w:tabs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057" w:rsidRPr="00B609B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733057">
              <w:rPr>
                <w:rFonts w:ascii="Times New Roman" w:hAnsi="Times New Roman" w:cs="Times New Roman"/>
                <w:sz w:val="22"/>
                <w:szCs w:val="22"/>
              </w:rPr>
              <w:t xml:space="preserve">  Yes   </w:t>
            </w: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057" w:rsidRPr="00B609B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733057">
              <w:rPr>
                <w:rFonts w:ascii="Times New Roman" w:hAnsi="Times New Roman" w:cs="Times New Roman"/>
                <w:sz w:val="22"/>
                <w:szCs w:val="22"/>
              </w:rPr>
              <w:t xml:space="preserve">  No</w:t>
            </w:r>
          </w:p>
        </w:tc>
      </w:tr>
      <w:tr w:rsidR="00733057" w:rsidRPr="00AF6498" w:rsidTr="00C53D89">
        <w:trPr>
          <w:jc w:val="center"/>
        </w:trPr>
        <w:tc>
          <w:tcPr>
            <w:tcW w:w="2520" w:type="dxa"/>
            <w:vAlign w:val="center"/>
          </w:tcPr>
          <w:p w:rsidR="00733057" w:rsidRPr="00451C55" w:rsidRDefault="00733057" w:rsidP="00451C55">
            <w:pPr>
              <w:spacing w:before="120" w:after="120"/>
              <w:rPr>
                <w:rFonts w:ascii="Times New Roman" w:hAnsi="Times New Roman" w:cs="Times New Roman"/>
                <w:vertAlign w:val="superscript"/>
              </w:rPr>
            </w:pPr>
            <w:r w:rsidRPr="00451C55">
              <w:rPr>
                <w:rFonts w:ascii="Times New Roman" w:hAnsi="Times New Roman" w:cs="Times New Roman"/>
              </w:rPr>
              <w:t>Turbidity</w:t>
            </w:r>
            <w:r w:rsidR="00451C55" w:rsidRPr="00451C5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:rsidR="00733057" w:rsidRDefault="00733057" w:rsidP="00451C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733057" w:rsidRPr="00AF6498" w:rsidRDefault="00761242" w:rsidP="007612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1,000 NTU</w:t>
            </w:r>
          </w:p>
        </w:tc>
        <w:tc>
          <w:tcPr>
            <w:tcW w:w="2250" w:type="dxa"/>
            <w:vAlign w:val="center"/>
          </w:tcPr>
          <w:p w:rsidR="00733057" w:rsidRPr="00AF6498" w:rsidRDefault="00733057" w:rsidP="00451C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733057" w:rsidRPr="007B7083" w:rsidRDefault="00FF70DA" w:rsidP="00761242">
            <w:pPr>
              <w:pStyle w:val="Body"/>
              <w:tabs>
                <w:tab w:val="left" w:pos="786"/>
              </w:tabs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057" w:rsidRPr="00B609B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733057">
              <w:rPr>
                <w:rFonts w:ascii="Times New Roman" w:hAnsi="Times New Roman" w:cs="Times New Roman"/>
                <w:sz w:val="22"/>
                <w:szCs w:val="22"/>
              </w:rPr>
              <w:t xml:space="preserve">  Yes   </w:t>
            </w: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057" w:rsidRPr="00B609B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609B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733057">
              <w:rPr>
                <w:rFonts w:ascii="Times New Roman" w:hAnsi="Times New Roman" w:cs="Times New Roman"/>
                <w:sz w:val="22"/>
                <w:szCs w:val="22"/>
              </w:rPr>
              <w:t xml:space="preserve">  No</w:t>
            </w:r>
          </w:p>
        </w:tc>
      </w:tr>
    </w:tbl>
    <w:p w:rsidR="00CA3C7F" w:rsidRPr="000B087C" w:rsidRDefault="00451C55" w:rsidP="00FA6FE7">
      <w:pPr>
        <w:spacing w:after="80" w:line="240" w:lineRule="auto"/>
        <w:ind w:left="-720"/>
        <w:rPr>
          <w:rFonts w:ascii="Times New Roman" w:hAnsi="Times New Roman" w:cs="Times New Roman"/>
          <w:sz w:val="20"/>
          <w:szCs w:val="20"/>
        </w:rPr>
      </w:pPr>
      <w:r w:rsidRPr="000B087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0B087C">
        <w:rPr>
          <w:rFonts w:ascii="Times New Roman" w:hAnsi="Times New Roman" w:cs="Times New Roman"/>
          <w:sz w:val="20"/>
          <w:szCs w:val="20"/>
        </w:rPr>
        <w:t xml:space="preserve"> – </w:t>
      </w:r>
      <w:r w:rsidR="008A6761" w:rsidRPr="000B087C">
        <w:rPr>
          <w:rFonts w:ascii="Times New Roman" w:hAnsi="Times New Roman" w:cs="Times New Roman"/>
          <w:i/>
          <w:sz w:val="20"/>
          <w:szCs w:val="20"/>
        </w:rPr>
        <w:t>Illicit Discharge Detection and Elimination: A Guidance Manual for Program Development and Technical Assessments</w:t>
      </w:r>
      <w:r w:rsidR="008A6761" w:rsidRPr="000B087C">
        <w:rPr>
          <w:rFonts w:ascii="Times New Roman" w:hAnsi="Times New Roman" w:cs="Times New Roman"/>
          <w:sz w:val="20"/>
          <w:szCs w:val="20"/>
        </w:rPr>
        <w:t xml:space="preserve">, </w:t>
      </w:r>
      <w:r w:rsidR="003A7886" w:rsidRPr="000B087C">
        <w:rPr>
          <w:rFonts w:ascii="Times New Roman" w:hAnsi="Times New Roman" w:cs="Times New Roman"/>
          <w:sz w:val="20"/>
          <w:szCs w:val="20"/>
        </w:rPr>
        <w:t xml:space="preserve">Center for Watershed Protection and Robert Pitt of University of Alabama, 2004, </w:t>
      </w:r>
      <w:r w:rsidR="008A6761" w:rsidRPr="000B087C">
        <w:rPr>
          <w:rFonts w:ascii="Times New Roman" w:hAnsi="Times New Roman" w:cs="Times New Roman"/>
          <w:sz w:val="20"/>
          <w:szCs w:val="20"/>
        </w:rPr>
        <w:t xml:space="preserve">p. 134, Table 45. </w:t>
      </w:r>
    </w:p>
    <w:p w:rsidR="000B087C" w:rsidRPr="000B087C" w:rsidRDefault="000B087C" w:rsidP="00FA6FE7">
      <w:pPr>
        <w:spacing w:after="80" w:line="240" w:lineRule="auto"/>
        <w:ind w:left="-720"/>
        <w:rPr>
          <w:rFonts w:ascii="Times New Roman" w:hAnsi="Times New Roman" w:cs="Times New Roman"/>
          <w:sz w:val="20"/>
          <w:szCs w:val="20"/>
        </w:rPr>
      </w:pPr>
      <w:r w:rsidRPr="000B087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0B087C">
        <w:rPr>
          <w:rFonts w:ascii="Times New Roman" w:hAnsi="Times New Roman" w:cs="Times New Roman"/>
          <w:sz w:val="20"/>
          <w:szCs w:val="20"/>
        </w:rPr>
        <w:t xml:space="preserve"> –</w:t>
      </w:r>
      <w:proofErr w:type="spellStart"/>
      <w:r w:rsidRPr="000B087C">
        <w:rPr>
          <w:rFonts w:ascii="Times New Roman" w:hAnsi="Times New Roman" w:cs="Times New Roman"/>
          <w:i/>
          <w:sz w:val="20"/>
          <w:szCs w:val="20"/>
        </w:rPr>
        <w:t>Env</w:t>
      </w:r>
      <w:proofErr w:type="spellEnd"/>
      <w:r w:rsidRPr="000B087C">
        <w:rPr>
          <w:rFonts w:ascii="Times New Roman" w:hAnsi="Times New Roman" w:cs="Times New Roman"/>
          <w:i/>
          <w:sz w:val="20"/>
          <w:szCs w:val="20"/>
        </w:rPr>
        <w:t>-Ws 1703.21 Water Quality Criteria for Toxic Substances</w:t>
      </w:r>
      <w:r w:rsidRPr="000B087C">
        <w:rPr>
          <w:rFonts w:ascii="Times New Roman" w:hAnsi="Times New Roman" w:cs="Times New Roman"/>
          <w:sz w:val="20"/>
          <w:szCs w:val="20"/>
        </w:rPr>
        <w:t xml:space="preserve">, State of New Hampshire Department Surface Water Quality Regulations. </w:t>
      </w:r>
    </w:p>
    <w:p w:rsidR="00CA3C7F" w:rsidRPr="000B087C" w:rsidRDefault="000B087C" w:rsidP="00FA6FE7">
      <w:pPr>
        <w:spacing w:after="80" w:line="240" w:lineRule="auto"/>
        <w:ind w:left="-720"/>
        <w:rPr>
          <w:rFonts w:ascii="Times New Roman" w:hAnsi="Times New Roman" w:cs="Times New Roman"/>
          <w:sz w:val="20"/>
          <w:szCs w:val="20"/>
        </w:rPr>
      </w:pPr>
      <w:r w:rsidRPr="000B087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3A7886" w:rsidRPr="000B087C">
        <w:rPr>
          <w:rFonts w:ascii="Times New Roman" w:hAnsi="Times New Roman" w:cs="Times New Roman"/>
          <w:sz w:val="20"/>
          <w:szCs w:val="20"/>
        </w:rPr>
        <w:t xml:space="preserve"> – </w:t>
      </w:r>
      <w:r w:rsidR="00FA6FE7" w:rsidRPr="00FA6FE7">
        <w:rPr>
          <w:rFonts w:ascii="Times New Roman" w:hAnsi="Times New Roman" w:cs="Times New Roman"/>
          <w:i/>
          <w:sz w:val="20"/>
          <w:szCs w:val="20"/>
        </w:rPr>
        <w:t>Appendix I – Field Measurements, Benchmarks and Instrumentation</w:t>
      </w:r>
      <w:r w:rsidR="00FA6FE7">
        <w:rPr>
          <w:rFonts w:ascii="Times New Roman" w:hAnsi="Times New Roman" w:cs="Times New Roman"/>
          <w:sz w:val="20"/>
          <w:szCs w:val="20"/>
        </w:rPr>
        <w:t xml:space="preserve">, </w:t>
      </w:r>
      <w:r w:rsidR="003A7886" w:rsidRPr="000B087C">
        <w:rPr>
          <w:rFonts w:ascii="Times New Roman" w:hAnsi="Times New Roman" w:cs="Times New Roman"/>
          <w:sz w:val="20"/>
          <w:szCs w:val="20"/>
        </w:rPr>
        <w:t>Draft</w:t>
      </w:r>
      <w:r w:rsidR="00FA6FE7">
        <w:rPr>
          <w:rFonts w:ascii="Times New Roman" w:hAnsi="Times New Roman" w:cs="Times New Roman"/>
          <w:sz w:val="20"/>
          <w:szCs w:val="20"/>
        </w:rPr>
        <w:t xml:space="preserve"> Massachusetts North Coastal Small</w:t>
      </w:r>
      <w:r w:rsidR="003A7886" w:rsidRPr="000B087C">
        <w:rPr>
          <w:rFonts w:ascii="Times New Roman" w:hAnsi="Times New Roman" w:cs="Times New Roman"/>
          <w:sz w:val="20"/>
          <w:szCs w:val="20"/>
        </w:rPr>
        <w:t xml:space="preserve"> MS4 </w:t>
      </w:r>
      <w:r w:rsidR="00FA6FE7">
        <w:rPr>
          <w:rFonts w:ascii="Times New Roman" w:hAnsi="Times New Roman" w:cs="Times New Roman"/>
          <w:sz w:val="20"/>
          <w:szCs w:val="20"/>
        </w:rPr>
        <w:t xml:space="preserve">General </w:t>
      </w:r>
      <w:r w:rsidR="003A7886" w:rsidRPr="000B087C">
        <w:rPr>
          <w:rFonts w:ascii="Times New Roman" w:hAnsi="Times New Roman" w:cs="Times New Roman"/>
          <w:sz w:val="20"/>
          <w:szCs w:val="20"/>
        </w:rPr>
        <w:t>Permit</w:t>
      </w:r>
      <w:r w:rsidR="00FA6FE7">
        <w:rPr>
          <w:rFonts w:ascii="Times New Roman" w:hAnsi="Times New Roman" w:cs="Times New Roman"/>
          <w:sz w:val="20"/>
          <w:szCs w:val="20"/>
        </w:rPr>
        <w:t>, 2009</w:t>
      </w:r>
      <w:r w:rsidR="003A7886" w:rsidRPr="000B087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A3C7F" w:rsidRPr="00CA3C7F" w:rsidRDefault="00CA3C7F" w:rsidP="00CA3C7F">
      <w:pPr>
        <w:spacing w:line="360" w:lineRule="auto"/>
        <w:ind w:lef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FULL ANALYTICAL TESTING WATER QUALITY RESULTS</w:t>
      </w:r>
    </w:p>
    <w:tbl>
      <w:tblPr>
        <w:tblStyle w:val="TableGrid"/>
        <w:tblW w:w="11025" w:type="dxa"/>
        <w:jc w:val="center"/>
        <w:tblInd w:w="-1062" w:type="dxa"/>
        <w:tblLook w:val="04A0"/>
      </w:tblPr>
      <w:tblGrid>
        <w:gridCol w:w="2520"/>
        <w:gridCol w:w="2700"/>
        <w:gridCol w:w="1755"/>
        <w:gridCol w:w="2250"/>
        <w:gridCol w:w="1800"/>
      </w:tblGrid>
      <w:tr w:rsidR="00D76C88" w:rsidRPr="00AF6498" w:rsidTr="00D77959">
        <w:trPr>
          <w:jc w:val="center"/>
        </w:trPr>
        <w:tc>
          <w:tcPr>
            <w:tcW w:w="2520" w:type="dxa"/>
            <w:vAlign w:val="center"/>
          </w:tcPr>
          <w:p w:rsidR="00D76C88" w:rsidRPr="00E21AB9" w:rsidRDefault="00D76C88" w:rsidP="00451C55">
            <w:pPr>
              <w:pStyle w:val="Body"/>
              <w:tabs>
                <w:tab w:val="left" w:pos="20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Sample Parameter</w:t>
            </w:r>
          </w:p>
        </w:tc>
        <w:tc>
          <w:tcPr>
            <w:tcW w:w="2700" w:type="dxa"/>
            <w:vAlign w:val="center"/>
          </w:tcPr>
          <w:p w:rsidR="00D76C88" w:rsidRPr="00E21AB9" w:rsidRDefault="006A307A" w:rsidP="00451C55">
            <w:pPr>
              <w:pStyle w:val="Body"/>
              <w:tabs>
                <w:tab w:val="left" w:pos="786"/>
              </w:tabs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Analytical Test Method</w:t>
            </w:r>
          </w:p>
        </w:tc>
        <w:tc>
          <w:tcPr>
            <w:tcW w:w="1755" w:type="dxa"/>
            <w:vAlign w:val="center"/>
          </w:tcPr>
          <w:p w:rsidR="00D76C88" w:rsidRPr="00E21AB9" w:rsidRDefault="00DC1ADB" w:rsidP="00451C55">
            <w:pPr>
              <w:pStyle w:val="Body"/>
              <w:tabs>
                <w:tab w:val="left" w:pos="786"/>
              </w:tabs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Sample Collection (Time/Date)</w:t>
            </w:r>
          </w:p>
        </w:tc>
        <w:tc>
          <w:tcPr>
            <w:tcW w:w="2250" w:type="dxa"/>
            <w:vAlign w:val="center"/>
          </w:tcPr>
          <w:p w:rsidR="00D76C88" w:rsidRPr="00E21AB9" w:rsidRDefault="00DC1ADB" w:rsidP="00451C55">
            <w:pPr>
              <w:pStyle w:val="Body"/>
              <w:tabs>
                <w:tab w:val="left" w:pos="786"/>
              </w:tabs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Testing Lab</w:t>
            </w:r>
          </w:p>
        </w:tc>
        <w:tc>
          <w:tcPr>
            <w:tcW w:w="1800" w:type="dxa"/>
            <w:vAlign w:val="center"/>
          </w:tcPr>
          <w:p w:rsidR="00D76C88" w:rsidRPr="00E21AB9" w:rsidRDefault="006A307A" w:rsidP="00451C55">
            <w:pPr>
              <w:pStyle w:val="Body"/>
              <w:tabs>
                <w:tab w:val="left" w:pos="786"/>
              </w:tabs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Analytical Testing Result</w:t>
            </w:r>
          </w:p>
        </w:tc>
      </w:tr>
      <w:tr w:rsidR="00D76C88" w:rsidRPr="00AF6498" w:rsidTr="00D77959">
        <w:trPr>
          <w:jc w:val="center"/>
        </w:trPr>
        <w:tc>
          <w:tcPr>
            <w:tcW w:w="2520" w:type="dxa"/>
            <w:vAlign w:val="center"/>
          </w:tcPr>
          <w:p w:rsidR="00D76C88" w:rsidRDefault="00D76C88" w:rsidP="00451C55">
            <w:pPr>
              <w:pStyle w:val="Body"/>
              <w:tabs>
                <w:tab w:val="left" w:pos="2056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Ammonia</w:t>
            </w:r>
          </w:p>
        </w:tc>
        <w:tc>
          <w:tcPr>
            <w:tcW w:w="2700" w:type="dxa"/>
            <w:vAlign w:val="center"/>
          </w:tcPr>
          <w:p w:rsidR="00D76C88" w:rsidRDefault="00286D30" w:rsidP="00451C55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EPA 350.2/SM4500-NH3C</w:t>
            </w:r>
          </w:p>
        </w:tc>
        <w:tc>
          <w:tcPr>
            <w:tcW w:w="1755" w:type="dxa"/>
            <w:vAlign w:val="center"/>
          </w:tcPr>
          <w:p w:rsidR="00D76C88" w:rsidRPr="00D14711" w:rsidRDefault="00D76C88" w:rsidP="00451C55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D76C88" w:rsidRPr="007B7083" w:rsidRDefault="00D76C88" w:rsidP="00451C55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76C88" w:rsidRPr="007B7083" w:rsidRDefault="00D76C88" w:rsidP="00CE2020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6C88" w:rsidRPr="00AF6498" w:rsidTr="00D77959">
        <w:trPr>
          <w:jc w:val="center"/>
        </w:trPr>
        <w:tc>
          <w:tcPr>
            <w:tcW w:w="2520" w:type="dxa"/>
            <w:vAlign w:val="center"/>
          </w:tcPr>
          <w:p w:rsidR="00D76C88" w:rsidRDefault="00D76C88" w:rsidP="00451C55">
            <w:pPr>
              <w:pStyle w:val="Body"/>
              <w:tabs>
                <w:tab w:val="left" w:pos="2056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2700" w:type="dxa"/>
            <w:vAlign w:val="center"/>
          </w:tcPr>
          <w:p w:rsidR="00D76C88" w:rsidRDefault="00CA3C7F" w:rsidP="00451C55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 coli: </w:t>
            </w:r>
            <w:r w:rsidRPr="00CA3C7F">
              <w:rPr>
                <w:rFonts w:ascii="Times New Roman" w:hAnsi="Times New Roman"/>
                <w:sz w:val="22"/>
                <w:szCs w:val="22"/>
              </w:rPr>
              <w:t>1103.1; 1603</w:t>
            </w:r>
          </w:p>
          <w:p w:rsidR="00CA3C7F" w:rsidRDefault="00CA3C7F" w:rsidP="00451C55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Enterococcus: </w:t>
            </w:r>
            <w:r w:rsidRPr="00CA3C7F">
              <w:rPr>
                <w:rFonts w:ascii="Times New Roman" w:hAnsi="Times New Roman"/>
                <w:sz w:val="22"/>
                <w:szCs w:val="22"/>
              </w:rPr>
              <w:t>1106.1; 1600</w:t>
            </w:r>
          </w:p>
        </w:tc>
        <w:tc>
          <w:tcPr>
            <w:tcW w:w="1755" w:type="dxa"/>
            <w:vAlign w:val="center"/>
          </w:tcPr>
          <w:p w:rsidR="00D76C88" w:rsidRPr="00F421F4" w:rsidRDefault="00D76C88" w:rsidP="00451C55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50" w:type="dxa"/>
            <w:vAlign w:val="center"/>
          </w:tcPr>
          <w:p w:rsidR="00D76C88" w:rsidRPr="007B7083" w:rsidRDefault="00D76C88" w:rsidP="00451C55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76C88" w:rsidRPr="007B7083" w:rsidRDefault="00D76C88" w:rsidP="00CE2020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6C88" w:rsidRPr="00AF6498" w:rsidTr="00D77959">
        <w:trPr>
          <w:jc w:val="center"/>
        </w:trPr>
        <w:tc>
          <w:tcPr>
            <w:tcW w:w="2520" w:type="dxa"/>
            <w:vAlign w:val="center"/>
          </w:tcPr>
          <w:p w:rsidR="00D76C88" w:rsidRDefault="00D76C88" w:rsidP="00451C55">
            <w:pPr>
              <w:pStyle w:val="Body"/>
              <w:tabs>
                <w:tab w:val="left" w:pos="2056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Boron</w:t>
            </w:r>
          </w:p>
        </w:tc>
        <w:tc>
          <w:tcPr>
            <w:tcW w:w="2700" w:type="dxa"/>
            <w:vAlign w:val="center"/>
          </w:tcPr>
          <w:p w:rsidR="00D76C88" w:rsidRDefault="00CA3C7F" w:rsidP="00451C55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EPA </w:t>
            </w:r>
            <w:r w:rsidRPr="00CA3C7F">
              <w:rPr>
                <w:rFonts w:ascii="Times New Roman" w:hAnsi="Times New Roman"/>
                <w:sz w:val="22"/>
                <w:szCs w:val="22"/>
              </w:rPr>
              <w:t>212.3</w:t>
            </w:r>
          </w:p>
        </w:tc>
        <w:tc>
          <w:tcPr>
            <w:tcW w:w="1755" w:type="dxa"/>
            <w:vAlign w:val="center"/>
          </w:tcPr>
          <w:p w:rsidR="00D76C88" w:rsidRPr="00F421F4" w:rsidRDefault="00D76C88" w:rsidP="00451C55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50" w:type="dxa"/>
            <w:vAlign w:val="center"/>
          </w:tcPr>
          <w:p w:rsidR="00D76C88" w:rsidRPr="007B7083" w:rsidRDefault="00D76C88" w:rsidP="00451C55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76C88" w:rsidRPr="007B7083" w:rsidRDefault="00D76C88" w:rsidP="00CE2020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6C88" w:rsidRPr="00AF6498" w:rsidTr="00D77959">
        <w:trPr>
          <w:jc w:val="center"/>
        </w:trPr>
        <w:tc>
          <w:tcPr>
            <w:tcW w:w="2520" w:type="dxa"/>
            <w:vAlign w:val="center"/>
          </w:tcPr>
          <w:p w:rsidR="00D76C88" w:rsidRDefault="00D76C88" w:rsidP="00451C55">
            <w:pPr>
              <w:pStyle w:val="Body"/>
              <w:tabs>
                <w:tab w:val="left" w:pos="2056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Chloride</w:t>
            </w:r>
          </w:p>
        </w:tc>
        <w:tc>
          <w:tcPr>
            <w:tcW w:w="2700" w:type="dxa"/>
            <w:vAlign w:val="center"/>
          </w:tcPr>
          <w:p w:rsidR="00D76C88" w:rsidRDefault="00CA3C7F" w:rsidP="00451C55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EPA </w:t>
            </w:r>
            <w:r w:rsidRPr="00CA3C7F">
              <w:rPr>
                <w:rFonts w:ascii="Times New Roman" w:hAnsi="Times New Roman"/>
                <w:sz w:val="22"/>
                <w:szCs w:val="22"/>
              </w:rPr>
              <w:t>9251</w:t>
            </w:r>
          </w:p>
        </w:tc>
        <w:tc>
          <w:tcPr>
            <w:tcW w:w="1755" w:type="dxa"/>
            <w:vAlign w:val="center"/>
          </w:tcPr>
          <w:p w:rsidR="00D76C88" w:rsidRPr="00F421F4" w:rsidRDefault="00D76C88" w:rsidP="00451C55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50" w:type="dxa"/>
            <w:vAlign w:val="center"/>
          </w:tcPr>
          <w:p w:rsidR="00D76C88" w:rsidRPr="007B7083" w:rsidRDefault="00D76C88" w:rsidP="00451C55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76C88" w:rsidRPr="007B7083" w:rsidRDefault="00D76C88" w:rsidP="00CE2020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6C88" w:rsidRPr="00AF6498" w:rsidTr="00D77959">
        <w:trPr>
          <w:jc w:val="center"/>
        </w:trPr>
        <w:tc>
          <w:tcPr>
            <w:tcW w:w="2520" w:type="dxa"/>
            <w:vAlign w:val="center"/>
          </w:tcPr>
          <w:p w:rsidR="00D76C88" w:rsidRDefault="00D76C88" w:rsidP="00451C55">
            <w:pPr>
              <w:pStyle w:val="Body"/>
              <w:tabs>
                <w:tab w:val="left" w:pos="2056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Color</w:t>
            </w:r>
          </w:p>
        </w:tc>
        <w:tc>
          <w:tcPr>
            <w:tcW w:w="2700" w:type="dxa"/>
            <w:vAlign w:val="center"/>
          </w:tcPr>
          <w:p w:rsidR="00D76C88" w:rsidRDefault="00CA3C7F" w:rsidP="00451C55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EPA </w:t>
            </w:r>
            <w:r w:rsidRPr="00CA3C7F">
              <w:rPr>
                <w:rFonts w:ascii="Times New Roman" w:hAnsi="Times New Roman"/>
                <w:sz w:val="22"/>
                <w:szCs w:val="22"/>
              </w:rPr>
              <w:t>110.2</w:t>
            </w:r>
          </w:p>
        </w:tc>
        <w:tc>
          <w:tcPr>
            <w:tcW w:w="1755" w:type="dxa"/>
            <w:vAlign w:val="center"/>
          </w:tcPr>
          <w:p w:rsidR="00D76C88" w:rsidRDefault="00D76C88" w:rsidP="00451C55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D76C88" w:rsidRPr="007B7083" w:rsidRDefault="00D76C88" w:rsidP="00451C55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76C88" w:rsidRPr="007B7083" w:rsidRDefault="00D76C88" w:rsidP="00CE2020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6D30" w:rsidRPr="00AF6498" w:rsidTr="00D77959">
        <w:trPr>
          <w:jc w:val="center"/>
        </w:trPr>
        <w:tc>
          <w:tcPr>
            <w:tcW w:w="2520" w:type="dxa"/>
            <w:vAlign w:val="center"/>
          </w:tcPr>
          <w:p w:rsidR="00286D30" w:rsidRDefault="00286D30" w:rsidP="00451C55">
            <w:pPr>
              <w:pStyle w:val="Body"/>
              <w:tabs>
                <w:tab w:val="left" w:pos="2056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Specific Conductance</w:t>
            </w:r>
          </w:p>
        </w:tc>
        <w:tc>
          <w:tcPr>
            <w:tcW w:w="2700" w:type="dxa"/>
            <w:vAlign w:val="center"/>
          </w:tcPr>
          <w:p w:rsidR="00286D30" w:rsidRPr="007B7083" w:rsidRDefault="00286D30" w:rsidP="00451C55">
            <w:pPr>
              <w:pStyle w:val="Body"/>
              <w:tabs>
                <w:tab w:val="left" w:pos="786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SM 2510B</w:t>
            </w:r>
          </w:p>
        </w:tc>
        <w:tc>
          <w:tcPr>
            <w:tcW w:w="1755" w:type="dxa"/>
            <w:vAlign w:val="center"/>
          </w:tcPr>
          <w:p w:rsidR="00286D30" w:rsidRPr="007B7083" w:rsidRDefault="00286D30" w:rsidP="00451C55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286D30" w:rsidRPr="007B7083" w:rsidRDefault="00286D30" w:rsidP="00451C55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86D30" w:rsidRDefault="00286D30" w:rsidP="00CE2020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6D30" w:rsidRPr="00AF6498" w:rsidTr="00D77959">
        <w:trPr>
          <w:jc w:val="center"/>
        </w:trPr>
        <w:tc>
          <w:tcPr>
            <w:tcW w:w="2520" w:type="dxa"/>
            <w:vAlign w:val="center"/>
          </w:tcPr>
          <w:p w:rsidR="00286D30" w:rsidRDefault="00286D30" w:rsidP="00451C55">
            <w:pPr>
              <w:pStyle w:val="Body"/>
              <w:tabs>
                <w:tab w:val="left" w:pos="2056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Detergents &amp; Surfactants</w:t>
            </w:r>
          </w:p>
        </w:tc>
        <w:tc>
          <w:tcPr>
            <w:tcW w:w="2700" w:type="dxa"/>
            <w:vAlign w:val="center"/>
          </w:tcPr>
          <w:p w:rsidR="00286D30" w:rsidRPr="007B7083" w:rsidRDefault="00286D30" w:rsidP="00451C55">
            <w:pPr>
              <w:pStyle w:val="Body"/>
              <w:tabs>
                <w:tab w:val="left" w:pos="786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EPA 425.1/SM5540C</w:t>
            </w:r>
          </w:p>
        </w:tc>
        <w:tc>
          <w:tcPr>
            <w:tcW w:w="1755" w:type="dxa"/>
            <w:vAlign w:val="center"/>
          </w:tcPr>
          <w:p w:rsidR="00286D30" w:rsidRPr="007B7083" w:rsidRDefault="00286D30" w:rsidP="00451C55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286D30" w:rsidRPr="007B7083" w:rsidRDefault="00286D30" w:rsidP="00451C55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86D30" w:rsidRPr="007B7083" w:rsidRDefault="00286D30" w:rsidP="00CE2020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6D30" w:rsidRPr="00AF6498" w:rsidTr="00D77959">
        <w:trPr>
          <w:jc w:val="center"/>
        </w:trPr>
        <w:tc>
          <w:tcPr>
            <w:tcW w:w="2520" w:type="dxa"/>
            <w:vAlign w:val="center"/>
          </w:tcPr>
          <w:p w:rsidR="00286D30" w:rsidRDefault="00286D30" w:rsidP="00451C55">
            <w:pPr>
              <w:pStyle w:val="Body"/>
              <w:tabs>
                <w:tab w:val="left" w:pos="2056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Fluoride</w:t>
            </w:r>
          </w:p>
        </w:tc>
        <w:tc>
          <w:tcPr>
            <w:tcW w:w="2700" w:type="dxa"/>
            <w:vAlign w:val="center"/>
          </w:tcPr>
          <w:p w:rsidR="00286D30" w:rsidRPr="007B7083" w:rsidRDefault="00286D30" w:rsidP="00451C55">
            <w:pPr>
              <w:pStyle w:val="Body"/>
              <w:tabs>
                <w:tab w:val="left" w:pos="786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EPA 300.0</w:t>
            </w:r>
          </w:p>
        </w:tc>
        <w:tc>
          <w:tcPr>
            <w:tcW w:w="1755" w:type="dxa"/>
            <w:vAlign w:val="center"/>
          </w:tcPr>
          <w:p w:rsidR="00286D30" w:rsidRPr="007B7083" w:rsidRDefault="00286D30" w:rsidP="00451C55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286D30" w:rsidRPr="007B7083" w:rsidRDefault="00286D30" w:rsidP="00451C55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86D30" w:rsidRPr="007B7083" w:rsidRDefault="00286D30" w:rsidP="00CE2020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6D30" w:rsidRPr="00AF6498" w:rsidTr="00D77959">
        <w:trPr>
          <w:jc w:val="center"/>
        </w:trPr>
        <w:tc>
          <w:tcPr>
            <w:tcW w:w="2520" w:type="dxa"/>
            <w:vAlign w:val="center"/>
          </w:tcPr>
          <w:p w:rsidR="00286D30" w:rsidRDefault="00286D30" w:rsidP="00451C55">
            <w:pPr>
              <w:pStyle w:val="Body"/>
              <w:tabs>
                <w:tab w:val="left" w:pos="2056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Hardness</w:t>
            </w:r>
          </w:p>
        </w:tc>
        <w:tc>
          <w:tcPr>
            <w:tcW w:w="2700" w:type="dxa"/>
            <w:vAlign w:val="center"/>
          </w:tcPr>
          <w:p w:rsidR="00286D30" w:rsidRDefault="005145DC" w:rsidP="00451C55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EPA 130.1/SM 2340B</w:t>
            </w:r>
          </w:p>
        </w:tc>
        <w:tc>
          <w:tcPr>
            <w:tcW w:w="1755" w:type="dxa"/>
            <w:vAlign w:val="center"/>
          </w:tcPr>
          <w:p w:rsidR="00286D30" w:rsidRPr="00761242" w:rsidRDefault="00286D30" w:rsidP="00451C55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286D30" w:rsidRPr="007B7083" w:rsidRDefault="00286D30" w:rsidP="00451C55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86D30" w:rsidRPr="007B7083" w:rsidRDefault="00286D30" w:rsidP="00CE2020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6D30" w:rsidRPr="00AF6498" w:rsidTr="00D77959">
        <w:trPr>
          <w:jc w:val="center"/>
        </w:trPr>
        <w:tc>
          <w:tcPr>
            <w:tcW w:w="2520" w:type="dxa"/>
            <w:vAlign w:val="center"/>
          </w:tcPr>
          <w:p w:rsidR="00286D30" w:rsidRDefault="00286D30" w:rsidP="00451C55">
            <w:pPr>
              <w:pStyle w:val="Body"/>
              <w:tabs>
                <w:tab w:val="left" w:pos="2056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Optical Enhancers</w:t>
            </w:r>
          </w:p>
        </w:tc>
        <w:tc>
          <w:tcPr>
            <w:tcW w:w="2700" w:type="dxa"/>
            <w:vAlign w:val="center"/>
          </w:tcPr>
          <w:p w:rsidR="00286D30" w:rsidRDefault="00DC1ADB" w:rsidP="00451C55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N/A</w:t>
            </w:r>
            <w:r w:rsidR="003921C3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755" w:type="dxa"/>
            <w:vAlign w:val="center"/>
          </w:tcPr>
          <w:p w:rsidR="00286D30" w:rsidRDefault="00286D30" w:rsidP="00451C55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286D30" w:rsidRPr="007B7083" w:rsidRDefault="00286D30" w:rsidP="00451C55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86D30" w:rsidRPr="007B7083" w:rsidRDefault="00286D30" w:rsidP="00CE2020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6D30" w:rsidRPr="00AF6498" w:rsidTr="00D77959">
        <w:trPr>
          <w:jc w:val="center"/>
        </w:trPr>
        <w:tc>
          <w:tcPr>
            <w:tcW w:w="2520" w:type="dxa"/>
            <w:vAlign w:val="center"/>
          </w:tcPr>
          <w:p w:rsidR="00286D30" w:rsidRDefault="00286D30" w:rsidP="00451C55">
            <w:pPr>
              <w:pStyle w:val="Body"/>
              <w:tabs>
                <w:tab w:val="left" w:pos="2056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</w:t>
            </w:r>
          </w:p>
        </w:tc>
        <w:tc>
          <w:tcPr>
            <w:tcW w:w="2700" w:type="dxa"/>
            <w:vAlign w:val="center"/>
          </w:tcPr>
          <w:p w:rsidR="00286D30" w:rsidRPr="007B7083" w:rsidRDefault="00286D30" w:rsidP="00451C55">
            <w:pPr>
              <w:pStyle w:val="Body"/>
              <w:tabs>
                <w:tab w:val="left" w:pos="786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EPA 150.1/SM 4500H</w:t>
            </w:r>
          </w:p>
        </w:tc>
        <w:tc>
          <w:tcPr>
            <w:tcW w:w="1755" w:type="dxa"/>
            <w:vAlign w:val="center"/>
          </w:tcPr>
          <w:p w:rsidR="00286D30" w:rsidRPr="007B7083" w:rsidRDefault="00286D30" w:rsidP="00451C55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286D30" w:rsidRPr="007B7083" w:rsidRDefault="00286D30" w:rsidP="00451C55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86D30" w:rsidRPr="007B7083" w:rsidRDefault="00286D30" w:rsidP="00CE2020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6D30" w:rsidRPr="00AF6498" w:rsidTr="00D77959">
        <w:trPr>
          <w:jc w:val="center"/>
        </w:trPr>
        <w:tc>
          <w:tcPr>
            <w:tcW w:w="2520" w:type="dxa"/>
            <w:vAlign w:val="center"/>
          </w:tcPr>
          <w:p w:rsidR="00286D30" w:rsidRDefault="00286D30" w:rsidP="00451C55">
            <w:pPr>
              <w:pStyle w:val="Body"/>
              <w:tabs>
                <w:tab w:val="left" w:pos="2056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Potassium</w:t>
            </w:r>
          </w:p>
        </w:tc>
        <w:tc>
          <w:tcPr>
            <w:tcW w:w="2700" w:type="dxa"/>
            <w:vAlign w:val="center"/>
          </w:tcPr>
          <w:p w:rsidR="00286D30" w:rsidRPr="007B7083" w:rsidRDefault="00286D30" w:rsidP="00451C55">
            <w:pPr>
              <w:pStyle w:val="Body"/>
              <w:tabs>
                <w:tab w:val="left" w:pos="786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EPA 200.7</w:t>
            </w:r>
          </w:p>
        </w:tc>
        <w:tc>
          <w:tcPr>
            <w:tcW w:w="1755" w:type="dxa"/>
            <w:vAlign w:val="center"/>
          </w:tcPr>
          <w:p w:rsidR="00286D30" w:rsidRPr="007B7083" w:rsidRDefault="00286D30" w:rsidP="00451C55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286D30" w:rsidRPr="007B7083" w:rsidRDefault="00286D30" w:rsidP="00451C55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86D30" w:rsidRPr="007B7083" w:rsidRDefault="00286D30" w:rsidP="00CE2020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6D30" w:rsidRPr="00AF6498" w:rsidTr="00D77959">
        <w:trPr>
          <w:jc w:val="center"/>
        </w:trPr>
        <w:tc>
          <w:tcPr>
            <w:tcW w:w="2520" w:type="dxa"/>
            <w:vAlign w:val="center"/>
          </w:tcPr>
          <w:p w:rsidR="00286D30" w:rsidRPr="00AF6498" w:rsidRDefault="00286D30" w:rsidP="00451C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Turbidity</w:t>
            </w:r>
          </w:p>
        </w:tc>
        <w:tc>
          <w:tcPr>
            <w:tcW w:w="2700" w:type="dxa"/>
            <w:vAlign w:val="center"/>
          </w:tcPr>
          <w:p w:rsidR="00286D30" w:rsidRDefault="00606E70" w:rsidP="00451C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 2130B</w:t>
            </w:r>
          </w:p>
        </w:tc>
        <w:tc>
          <w:tcPr>
            <w:tcW w:w="1755" w:type="dxa"/>
            <w:vAlign w:val="center"/>
          </w:tcPr>
          <w:p w:rsidR="00286D30" w:rsidRPr="00AF6498" w:rsidRDefault="00286D30" w:rsidP="00451C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:rsidR="00286D30" w:rsidRPr="00AF6498" w:rsidRDefault="00286D30" w:rsidP="00451C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286D30" w:rsidRPr="007B7083" w:rsidRDefault="00286D30" w:rsidP="00CE2020">
            <w:pPr>
              <w:pStyle w:val="Body"/>
              <w:tabs>
                <w:tab w:val="left" w:pos="78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921C3" w:rsidRDefault="003921C3">
      <w:pPr>
        <w:rPr>
          <w:rFonts w:ascii="Times New Roman" w:hAnsi="Times New Roman" w:cs="Times New Roman"/>
        </w:rPr>
      </w:pPr>
    </w:p>
    <w:p w:rsidR="00CE5700" w:rsidRPr="00AF6498" w:rsidRDefault="003921C3" w:rsidP="003921C3">
      <w:pPr>
        <w:ind w:left="-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*- There is presently no USEPA Standard Method for analysis of optical enhancers. Typically, sample pads are described as with “Present” or “Not Present” for fluorescing dye when exposed to </w:t>
      </w:r>
      <w:r w:rsidR="00CF7E48">
        <w:rPr>
          <w:rFonts w:ascii="Times New Roman" w:hAnsi="Times New Roman" w:cs="Times New Roman"/>
        </w:rPr>
        <w:t xml:space="preserve">UV </w:t>
      </w:r>
      <w:r>
        <w:rPr>
          <w:rFonts w:ascii="Times New Roman" w:hAnsi="Times New Roman" w:cs="Times New Roman"/>
        </w:rPr>
        <w:t xml:space="preserve">light or </w:t>
      </w:r>
      <w:r w:rsidR="00CF7E48"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fluorometer</w:t>
      </w:r>
      <w:proofErr w:type="spellEnd"/>
      <w:r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sectPr w:rsidR="00CE5700" w:rsidRPr="00AF6498" w:rsidSect="00151F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A1F" w:rsidRDefault="00334A1F" w:rsidP="003D59C8">
      <w:pPr>
        <w:spacing w:line="240" w:lineRule="auto"/>
      </w:pPr>
      <w:r>
        <w:separator/>
      </w:r>
    </w:p>
  </w:endnote>
  <w:endnote w:type="continuationSeparator" w:id="0">
    <w:p w:rsidR="00334A1F" w:rsidRDefault="00334A1F" w:rsidP="003D59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6084759"/>
      <w:docPartObj>
        <w:docPartGallery w:val="Page Numbers (Top of Page)"/>
        <w:docPartUnique/>
      </w:docPartObj>
    </w:sdtPr>
    <w:sdtContent>
      <w:p w:rsidR="00334A1F" w:rsidRPr="00B559FF" w:rsidRDefault="00334A1F" w:rsidP="00B559FF">
        <w:pPr>
          <w:jc w:val="center"/>
          <w:rPr>
            <w:sz w:val="18"/>
            <w:szCs w:val="18"/>
          </w:rPr>
        </w:pPr>
        <w:r w:rsidRPr="00560471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Pr="0056047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60471">
          <w:rPr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56047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A6FE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60471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560471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Pr="0056047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60471">
          <w:rPr>
            <w:rFonts w:ascii="Times New Roman" w:hAnsi="Times New Roman" w:cs="Times New Roman"/>
            <w:sz w:val="20"/>
            <w:szCs w:val="20"/>
          </w:rPr>
          <w:instrText xml:space="preserve"> NUMPAGES  </w:instrText>
        </w:r>
        <w:r w:rsidRPr="0056047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A6FE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60471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A73948">
          <w:rPr>
            <w:noProof/>
            <w:sz w:val="18"/>
            <w:szCs w:val="18"/>
          </w:rPr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5057775</wp:posOffset>
              </wp:positionH>
              <wp:positionV relativeFrom="paragraph">
                <wp:posOffset>-335915</wp:posOffset>
              </wp:positionV>
              <wp:extent cx="1114425" cy="838200"/>
              <wp:effectExtent l="19050" t="0" r="9525" b="0"/>
              <wp:wrapNone/>
              <wp:docPr id="7" name="Picture 0" descr="final_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nal_logo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4425" cy="838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334A1F" w:rsidRDefault="00334A1F" w:rsidP="00B559F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A1F" w:rsidRDefault="00334A1F" w:rsidP="003D59C8">
      <w:pPr>
        <w:spacing w:line="240" w:lineRule="auto"/>
      </w:pPr>
      <w:r>
        <w:separator/>
      </w:r>
    </w:p>
  </w:footnote>
  <w:footnote w:type="continuationSeparator" w:id="0">
    <w:p w:rsidR="00334A1F" w:rsidRDefault="00334A1F" w:rsidP="003D59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A1F" w:rsidRPr="00305383" w:rsidRDefault="00334A1F" w:rsidP="00C86E69">
    <w:pPr>
      <w:pStyle w:val="Header"/>
      <w:ind w:left="-90"/>
      <w:rPr>
        <w:rFonts w:cstheme="minorHAnsi"/>
        <w:i/>
      </w:rPr>
    </w:pPr>
    <w:r w:rsidRPr="00305383">
      <w:rPr>
        <w:rFonts w:cstheme="minorHAnsi"/>
        <w:i/>
      </w:rPr>
      <w:t xml:space="preserve">Water Quality </w:t>
    </w:r>
    <w:r w:rsidRPr="00305383">
      <w:rPr>
        <w:rFonts w:cstheme="minorHAnsi"/>
        <w:i/>
      </w:rPr>
      <w:tab/>
    </w:r>
    <w:r w:rsidRPr="00305383">
      <w:rPr>
        <w:rFonts w:cstheme="minorHAnsi"/>
        <w:i/>
      </w:rPr>
      <w:tab/>
      <w:t>Central Massachusetts Regional</w:t>
    </w:r>
  </w:p>
  <w:p w:rsidR="00334A1F" w:rsidRPr="00305383" w:rsidRDefault="00334A1F" w:rsidP="00C86E69">
    <w:pPr>
      <w:pStyle w:val="Header"/>
      <w:ind w:left="-90"/>
      <w:rPr>
        <w:rFonts w:cstheme="minorHAnsi"/>
        <w:i/>
      </w:rPr>
    </w:pPr>
    <w:r w:rsidRPr="00305383">
      <w:rPr>
        <w:rFonts w:cstheme="minorHAnsi"/>
        <w:i/>
      </w:rPr>
      <w:t>Screening Form</w:t>
    </w:r>
    <w:r w:rsidRPr="00305383">
      <w:rPr>
        <w:rFonts w:cstheme="minorHAnsi"/>
        <w:i/>
      </w:rPr>
      <w:tab/>
    </w:r>
    <w:r w:rsidRPr="00305383">
      <w:rPr>
        <w:rFonts w:cstheme="minorHAnsi"/>
        <w:i/>
      </w:rPr>
      <w:tab/>
      <w:t xml:space="preserve">Stormwater </w:t>
    </w:r>
    <w:r>
      <w:rPr>
        <w:rFonts w:cstheme="minorHAnsi"/>
        <w:i/>
      </w:rPr>
      <w:t>Coalition</w:t>
    </w:r>
    <w:r w:rsidRPr="00305383">
      <w:rPr>
        <w:rFonts w:cstheme="minorHAnsi"/>
        <w:i/>
      </w:rPr>
      <w:tab/>
    </w:r>
  </w:p>
  <w:p w:rsidR="00334A1F" w:rsidRDefault="00334A1F" w:rsidP="00C86E69">
    <w:pPr>
      <w:pStyle w:val="Header"/>
      <w:ind w:left="-90"/>
      <w:rPr>
        <w:rFonts w:ascii="Times New Roman" w:hAnsi="Times New Roman" w:cs="Times New Roman"/>
      </w:rPr>
    </w:pPr>
  </w:p>
  <w:p w:rsidR="00334A1F" w:rsidRPr="00C86E69" w:rsidRDefault="00334A1F" w:rsidP="00C86E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60C4"/>
    <w:multiLevelType w:val="hybridMultilevel"/>
    <w:tmpl w:val="B2A60A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80EFD"/>
    <w:multiLevelType w:val="hybridMultilevel"/>
    <w:tmpl w:val="7E32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02770"/>
    <w:multiLevelType w:val="hybridMultilevel"/>
    <w:tmpl w:val="4BB49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BB815C0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B42C0"/>
    <w:rsid w:val="000120F0"/>
    <w:rsid w:val="00015E41"/>
    <w:rsid w:val="000506A0"/>
    <w:rsid w:val="000B087C"/>
    <w:rsid w:val="000C6125"/>
    <w:rsid w:val="000F0742"/>
    <w:rsid w:val="00107C41"/>
    <w:rsid w:val="001100E1"/>
    <w:rsid w:val="00111475"/>
    <w:rsid w:val="00151F01"/>
    <w:rsid w:val="0015201C"/>
    <w:rsid w:val="001667F7"/>
    <w:rsid w:val="001807D4"/>
    <w:rsid w:val="0018541C"/>
    <w:rsid w:val="00192C61"/>
    <w:rsid w:val="001A7098"/>
    <w:rsid w:val="001B190F"/>
    <w:rsid w:val="001B2328"/>
    <w:rsid w:val="001B2DD8"/>
    <w:rsid w:val="001D14F8"/>
    <w:rsid w:val="00206323"/>
    <w:rsid w:val="00220962"/>
    <w:rsid w:val="00236B83"/>
    <w:rsid w:val="002453CF"/>
    <w:rsid w:val="002762DD"/>
    <w:rsid w:val="00286D30"/>
    <w:rsid w:val="0029231C"/>
    <w:rsid w:val="002B597B"/>
    <w:rsid w:val="002C591A"/>
    <w:rsid w:val="00302B56"/>
    <w:rsid w:val="00305383"/>
    <w:rsid w:val="00326390"/>
    <w:rsid w:val="00334A1F"/>
    <w:rsid w:val="00343ECC"/>
    <w:rsid w:val="00351C78"/>
    <w:rsid w:val="00352C61"/>
    <w:rsid w:val="003543D8"/>
    <w:rsid w:val="0037766E"/>
    <w:rsid w:val="0038701D"/>
    <w:rsid w:val="003921C3"/>
    <w:rsid w:val="00394A9D"/>
    <w:rsid w:val="003A7886"/>
    <w:rsid w:val="003C5CC8"/>
    <w:rsid w:val="003D3221"/>
    <w:rsid w:val="003D59C8"/>
    <w:rsid w:val="003F6CE2"/>
    <w:rsid w:val="003F71A9"/>
    <w:rsid w:val="00400C0C"/>
    <w:rsid w:val="00427B08"/>
    <w:rsid w:val="00451C55"/>
    <w:rsid w:val="00467C61"/>
    <w:rsid w:val="00484A73"/>
    <w:rsid w:val="0049050E"/>
    <w:rsid w:val="00492637"/>
    <w:rsid w:val="004A3E4F"/>
    <w:rsid w:val="004B52DB"/>
    <w:rsid w:val="004E5B8D"/>
    <w:rsid w:val="004F5B7F"/>
    <w:rsid w:val="0050259F"/>
    <w:rsid w:val="005123B7"/>
    <w:rsid w:val="005145DC"/>
    <w:rsid w:val="00536D3A"/>
    <w:rsid w:val="00540541"/>
    <w:rsid w:val="00560471"/>
    <w:rsid w:val="00562FD2"/>
    <w:rsid w:val="005967C9"/>
    <w:rsid w:val="00596E24"/>
    <w:rsid w:val="005A4A8F"/>
    <w:rsid w:val="005B1B8B"/>
    <w:rsid w:val="005F7A8F"/>
    <w:rsid w:val="00604731"/>
    <w:rsid w:val="00606E70"/>
    <w:rsid w:val="00607635"/>
    <w:rsid w:val="00612A4E"/>
    <w:rsid w:val="00621C1E"/>
    <w:rsid w:val="00622C32"/>
    <w:rsid w:val="006442FF"/>
    <w:rsid w:val="00677E8A"/>
    <w:rsid w:val="006904EE"/>
    <w:rsid w:val="0069208C"/>
    <w:rsid w:val="006A307A"/>
    <w:rsid w:val="006C20F0"/>
    <w:rsid w:val="00701DD3"/>
    <w:rsid w:val="0073147B"/>
    <w:rsid w:val="00733057"/>
    <w:rsid w:val="00750351"/>
    <w:rsid w:val="00761242"/>
    <w:rsid w:val="00770552"/>
    <w:rsid w:val="00780671"/>
    <w:rsid w:val="00783ECA"/>
    <w:rsid w:val="007958B2"/>
    <w:rsid w:val="007A2BD0"/>
    <w:rsid w:val="007B42C0"/>
    <w:rsid w:val="007B463C"/>
    <w:rsid w:val="007F0D33"/>
    <w:rsid w:val="008205CC"/>
    <w:rsid w:val="00823E5D"/>
    <w:rsid w:val="00855301"/>
    <w:rsid w:val="0087056B"/>
    <w:rsid w:val="00871F27"/>
    <w:rsid w:val="00880D39"/>
    <w:rsid w:val="008841FB"/>
    <w:rsid w:val="008A6761"/>
    <w:rsid w:val="008B2188"/>
    <w:rsid w:val="008C020F"/>
    <w:rsid w:val="008C2A6F"/>
    <w:rsid w:val="008C7D5D"/>
    <w:rsid w:val="008D4AEB"/>
    <w:rsid w:val="008F192F"/>
    <w:rsid w:val="008F42AA"/>
    <w:rsid w:val="00931BF2"/>
    <w:rsid w:val="009369F4"/>
    <w:rsid w:val="00954683"/>
    <w:rsid w:val="00980713"/>
    <w:rsid w:val="00987E5E"/>
    <w:rsid w:val="009A4186"/>
    <w:rsid w:val="009B0BE0"/>
    <w:rsid w:val="009D1E24"/>
    <w:rsid w:val="00A43382"/>
    <w:rsid w:val="00A73948"/>
    <w:rsid w:val="00A743B1"/>
    <w:rsid w:val="00AA4A2C"/>
    <w:rsid w:val="00AD218A"/>
    <w:rsid w:val="00AE7E84"/>
    <w:rsid w:val="00AF60FD"/>
    <w:rsid w:val="00AF6498"/>
    <w:rsid w:val="00B00D78"/>
    <w:rsid w:val="00B045E8"/>
    <w:rsid w:val="00B210B6"/>
    <w:rsid w:val="00B246C4"/>
    <w:rsid w:val="00B32618"/>
    <w:rsid w:val="00B34FB1"/>
    <w:rsid w:val="00B36D40"/>
    <w:rsid w:val="00B4132E"/>
    <w:rsid w:val="00B5429D"/>
    <w:rsid w:val="00B559FF"/>
    <w:rsid w:val="00B64674"/>
    <w:rsid w:val="00B659BD"/>
    <w:rsid w:val="00B86C17"/>
    <w:rsid w:val="00B91E0C"/>
    <w:rsid w:val="00B94BD6"/>
    <w:rsid w:val="00BA5506"/>
    <w:rsid w:val="00BC5025"/>
    <w:rsid w:val="00C0739F"/>
    <w:rsid w:val="00C4106B"/>
    <w:rsid w:val="00C426B9"/>
    <w:rsid w:val="00C53D89"/>
    <w:rsid w:val="00C60372"/>
    <w:rsid w:val="00C63909"/>
    <w:rsid w:val="00C64BB4"/>
    <w:rsid w:val="00C664F0"/>
    <w:rsid w:val="00C86E69"/>
    <w:rsid w:val="00C93CE3"/>
    <w:rsid w:val="00CA3C7F"/>
    <w:rsid w:val="00CA6827"/>
    <w:rsid w:val="00CB7815"/>
    <w:rsid w:val="00CD618D"/>
    <w:rsid w:val="00CE2020"/>
    <w:rsid w:val="00CE252E"/>
    <w:rsid w:val="00CE5700"/>
    <w:rsid w:val="00CF462B"/>
    <w:rsid w:val="00CF7E48"/>
    <w:rsid w:val="00D14F63"/>
    <w:rsid w:val="00D213AB"/>
    <w:rsid w:val="00D24814"/>
    <w:rsid w:val="00D3355F"/>
    <w:rsid w:val="00D43DB1"/>
    <w:rsid w:val="00D66757"/>
    <w:rsid w:val="00D76C88"/>
    <w:rsid w:val="00D77959"/>
    <w:rsid w:val="00DA6628"/>
    <w:rsid w:val="00DA7AD3"/>
    <w:rsid w:val="00DB121D"/>
    <w:rsid w:val="00DC1ADB"/>
    <w:rsid w:val="00DC7CD9"/>
    <w:rsid w:val="00E11257"/>
    <w:rsid w:val="00E23CA5"/>
    <w:rsid w:val="00E31764"/>
    <w:rsid w:val="00E42A33"/>
    <w:rsid w:val="00EB3CBA"/>
    <w:rsid w:val="00EB4E5F"/>
    <w:rsid w:val="00EC5B3B"/>
    <w:rsid w:val="00ED3496"/>
    <w:rsid w:val="00EE190A"/>
    <w:rsid w:val="00EE3D44"/>
    <w:rsid w:val="00EF2D2E"/>
    <w:rsid w:val="00F107AB"/>
    <w:rsid w:val="00F134AE"/>
    <w:rsid w:val="00F345A8"/>
    <w:rsid w:val="00F421F4"/>
    <w:rsid w:val="00F42A95"/>
    <w:rsid w:val="00F54C55"/>
    <w:rsid w:val="00F56824"/>
    <w:rsid w:val="00F5737D"/>
    <w:rsid w:val="00F85419"/>
    <w:rsid w:val="00FA044E"/>
    <w:rsid w:val="00FA6FE7"/>
    <w:rsid w:val="00FF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2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D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0D78"/>
    <w:pPr>
      <w:spacing w:after="200"/>
      <w:ind w:left="720"/>
      <w:contextualSpacing/>
    </w:pPr>
  </w:style>
  <w:style w:type="paragraph" w:customStyle="1" w:styleId="Body">
    <w:name w:val="Body"/>
    <w:basedOn w:val="Normal"/>
    <w:link w:val="BodyChar"/>
    <w:rsid w:val="00954683"/>
    <w:pPr>
      <w:spacing w:line="240" w:lineRule="auto"/>
    </w:pPr>
    <w:rPr>
      <w:rFonts w:ascii="Tahoma" w:eastAsia="Batang" w:hAnsi="Tahoma" w:cs="Tahoma"/>
      <w:sz w:val="18"/>
      <w:szCs w:val="20"/>
      <w:lang w:eastAsia="ko-KR"/>
    </w:rPr>
  </w:style>
  <w:style w:type="character" w:customStyle="1" w:styleId="BodyChar">
    <w:name w:val="Body Char"/>
    <w:basedOn w:val="DefaultParagraphFont"/>
    <w:link w:val="Body"/>
    <w:rsid w:val="00954683"/>
    <w:rPr>
      <w:rFonts w:ascii="Tahoma" w:eastAsia="Batang" w:hAnsi="Tahoma" w:cs="Tahoma"/>
      <w:sz w:val="18"/>
      <w:szCs w:val="20"/>
      <w:lang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3D59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9C8"/>
  </w:style>
  <w:style w:type="paragraph" w:styleId="Footer">
    <w:name w:val="footer"/>
    <w:basedOn w:val="Normal"/>
    <w:link w:val="FooterChar"/>
    <w:uiPriority w:val="99"/>
    <w:semiHidden/>
    <w:unhideWhenUsed/>
    <w:rsid w:val="003D59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E3015-994D-4A10-BA96-D04F81D5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 &amp; Howard, Inc.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Rotman</dc:creator>
  <cp:keywords/>
  <dc:description/>
  <cp:lastModifiedBy>Helen Pottle</cp:lastModifiedBy>
  <cp:revision>12</cp:revision>
  <cp:lastPrinted>2012-10-10T16:21:00Z</cp:lastPrinted>
  <dcterms:created xsi:type="dcterms:W3CDTF">2012-08-15T01:52:00Z</dcterms:created>
  <dcterms:modified xsi:type="dcterms:W3CDTF">2012-10-18T20:59:00Z</dcterms:modified>
</cp:coreProperties>
</file>