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E44" w:rsidRPr="004623CC" w:rsidRDefault="00666E44" w:rsidP="00666E44">
      <w:pPr>
        <w:pStyle w:val="Heading1"/>
        <w:numPr>
          <w:ilvl w:val="0"/>
          <w:numId w:val="0"/>
        </w:numPr>
      </w:pPr>
      <w:r>
        <w:t xml:space="preserve">SOP </w:t>
      </w:r>
      <w:r w:rsidR="004F0B7E">
        <w:t>9</w:t>
      </w:r>
      <w:r>
        <w:t>:</w:t>
      </w:r>
      <w:bookmarkStart w:id="0" w:name="_Toc11330132"/>
      <w:r>
        <w:t xml:space="preserve"> </w:t>
      </w:r>
      <w:bookmarkStart w:id="1" w:name="_Toc461045324"/>
      <w:bookmarkStart w:id="2" w:name="_Toc11330148"/>
      <w:bookmarkEnd w:id="0"/>
      <w:r w:rsidR="004F0B7E">
        <w:t xml:space="preserve">Inspection and Maintenance of Structural Stormwater </w:t>
      </w:r>
      <w:r w:rsidR="004F0B7E" w:rsidRPr="004623CC">
        <w:t>Best Management P</w:t>
      </w:r>
      <w:bookmarkStart w:id="3" w:name="_Toc461043179"/>
      <w:bookmarkStart w:id="4" w:name="_Toc461043180"/>
      <w:bookmarkStart w:id="5" w:name="_Toc461043181"/>
      <w:bookmarkStart w:id="6" w:name="_Toc461043182"/>
      <w:bookmarkStart w:id="7" w:name="_Toc461043184"/>
      <w:bookmarkStart w:id="8" w:name="_Toc461043187"/>
      <w:bookmarkStart w:id="9" w:name="_Toc461043192"/>
      <w:bookmarkStart w:id="10" w:name="_Toc461043194"/>
      <w:bookmarkStart w:id="11" w:name="_Toc461043195"/>
      <w:bookmarkStart w:id="12" w:name="_Toc461043197"/>
      <w:bookmarkStart w:id="13" w:name="_Toc461043198"/>
      <w:bookmarkStart w:id="14" w:name="_Toc461043199"/>
      <w:bookmarkStart w:id="15" w:name="_Toc461043200"/>
      <w:bookmarkStart w:id="16" w:name="_Toc461043204"/>
      <w:bookmarkEnd w:id="1"/>
      <w:bookmarkEnd w:id="3"/>
      <w:bookmarkEnd w:id="4"/>
      <w:bookmarkEnd w:id="5"/>
      <w:bookmarkEnd w:id="6"/>
      <w:bookmarkEnd w:id="7"/>
      <w:bookmarkEnd w:id="8"/>
      <w:bookmarkEnd w:id="9"/>
      <w:bookmarkEnd w:id="10"/>
      <w:bookmarkEnd w:id="11"/>
      <w:bookmarkEnd w:id="12"/>
      <w:bookmarkEnd w:id="13"/>
      <w:bookmarkEnd w:id="14"/>
      <w:bookmarkEnd w:id="15"/>
      <w:bookmarkEnd w:id="16"/>
      <w:r w:rsidR="004F0B7E" w:rsidRPr="004623CC">
        <w:t>ractices (BMPs)</w:t>
      </w:r>
      <w:bookmarkEnd w:id="2"/>
    </w:p>
    <w:p w:rsidR="00666E44" w:rsidRDefault="00666E44" w:rsidP="00666E44">
      <w:pPr>
        <w:spacing w:line="276" w:lineRule="auto"/>
        <w:rPr>
          <w:rFonts w:ascii="Century Gothic" w:hAnsi="Century Gothic"/>
          <w:b/>
          <w:bCs/>
          <w:color w:val="006699"/>
          <w:sz w:val="24"/>
        </w:rPr>
      </w:pPr>
      <w:r w:rsidRPr="0063143C">
        <w:rPr>
          <w:rFonts w:ascii="Century Gothic" w:hAnsi="Century Gothic"/>
          <w:b/>
          <w:bCs/>
          <w:color w:val="006699"/>
          <w:sz w:val="24"/>
        </w:rPr>
        <w:t>Introduction</w:t>
      </w:r>
    </w:p>
    <w:p w:rsidR="004F0B7E" w:rsidRPr="004623CC" w:rsidRDefault="004F0B7E" w:rsidP="004F0B7E">
      <w:r w:rsidRPr="004623CC">
        <w:t xml:space="preserve">Best Management Practices (BMPs) are policies, procedures and structures designed to reduce stormwater pollution, prevent contaminant discharges to natural water bodies, and reduce stormwater facility maintenance costs. Structural BMPs are permanent site features designed to treat stormwater before infiltrating it to the subsurface or discharging it to a surface water body. </w:t>
      </w:r>
      <w:r>
        <w:t xml:space="preserve">Regular inspection and maintenance of structural stormwater BMPs is critical for these engineered systems to function as designed (e.g., provide benefits to water quality, groundwater recharge, and peak flow attenuation).   </w:t>
      </w:r>
    </w:p>
    <w:p w:rsidR="004F0B7E" w:rsidRPr="004623CC" w:rsidRDefault="004F0B7E" w:rsidP="004F0B7E"/>
    <w:p w:rsidR="004F0B7E" w:rsidRPr="004623CC" w:rsidRDefault="004F0B7E" w:rsidP="006002AB">
      <w:r w:rsidRPr="004623CC">
        <w:t xml:space="preserve">This Standard Operating Procedure (SOP) provides general inspection </w:t>
      </w:r>
      <w:r>
        <w:t xml:space="preserve">and maintenance frequencies and </w:t>
      </w:r>
      <w:r w:rsidRPr="004623CC">
        <w:t xml:space="preserve">procedures for eight common </w:t>
      </w:r>
      <w:r>
        <w:t xml:space="preserve">structural stormwater </w:t>
      </w:r>
      <w:r w:rsidRPr="004623CC">
        <w:t>BMPs, including:</w:t>
      </w:r>
    </w:p>
    <w:p w:rsidR="004F0B7E" w:rsidRPr="004623CC" w:rsidRDefault="004F0B7E" w:rsidP="004F0B7E">
      <w:pPr>
        <w:pStyle w:val="ListParagraph"/>
        <w:numPr>
          <w:ilvl w:val="0"/>
          <w:numId w:val="4"/>
        </w:numPr>
      </w:pPr>
      <w:r w:rsidRPr="004623CC">
        <w:t>Bioretention Areas and Rain Gardens</w:t>
      </w:r>
    </w:p>
    <w:p w:rsidR="004F0B7E" w:rsidRPr="004623CC" w:rsidRDefault="004F0B7E" w:rsidP="004F0B7E">
      <w:pPr>
        <w:pStyle w:val="ListParagraph"/>
        <w:numPr>
          <w:ilvl w:val="0"/>
          <w:numId w:val="4"/>
        </w:numPr>
      </w:pPr>
      <w:r w:rsidRPr="004623CC">
        <w:t>Constructed Stormwater Wetlands</w:t>
      </w:r>
    </w:p>
    <w:p w:rsidR="004F0B7E" w:rsidRPr="004623CC" w:rsidRDefault="004F0B7E" w:rsidP="004F0B7E">
      <w:pPr>
        <w:pStyle w:val="ListParagraph"/>
        <w:numPr>
          <w:ilvl w:val="0"/>
          <w:numId w:val="4"/>
        </w:numPr>
      </w:pPr>
      <w:r w:rsidRPr="004623CC">
        <w:t>Extended Dry Detention Basins</w:t>
      </w:r>
    </w:p>
    <w:p w:rsidR="004F0B7E" w:rsidRPr="004623CC" w:rsidRDefault="004F0B7E" w:rsidP="004F0B7E">
      <w:pPr>
        <w:pStyle w:val="ListParagraph"/>
        <w:numPr>
          <w:ilvl w:val="0"/>
          <w:numId w:val="4"/>
        </w:numPr>
      </w:pPr>
      <w:r w:rsidRPr="004623CC">
        <w:t>Proprietary Media Filters</w:t>
      </w:r>
    </w:p>
    <w:p w:rsidR="004F0B7E" w:rsidRPr="004623CC" w:rsidRDefault="004F0B7E" w:rsidP="004F0B7E">
      <w:pPr>
        <w:pStyle w:val="ListParagraph"/>
        <w:numPr>
          <w:ilvl w:val="0"/>
          <w:numId w:val="4"/>
        </w:numPr>
      </w:pPr>
      <w:r w:rsidRPr="004623CC">
        <w:t>Sand and Organic Filters</w:t>
      </w:r>
    </w:p>
    <w:p w:rsidR="004F0B7E" w:rsidRPr="004623CC" w:rsidRDefault="004F0B7E" w:rsidP="004F0B7E">
      <w:pPr>
        <w:pStyle w:val="ListParagraph"/>
        <w:numPr>
          <w:ilvl w:val="0"/>
          <w:numId w:val="4"/>
        </w:numPr>
      </w:pPr>
      <w:r w:rsidRPr="004623CC">
        <w:t>Wet Basins</w:t>
      </w:r>
    </w:p>
    <w:p w:rsidR="004F0B7E" w:rsidRPr="004623CC" w:rsidRDefault="004F0B7E" w:rsidP="004F0B7E">
      <w:pPr>
        <w:pStyle w:val="ListParagraph"/>
        <w:numPr>
          <w:ilvl w:val="0"/>
          <w:numId w:val="4"/>
        </w:numPr>
      </w:pPr>
      <w:r w:rsidRPr="004623CC">
        <w:t xml:space="preserve">Dry Wells </w:t>
      </w:r>
    </w:p>
    <w:p w:rsidR="004F0B7E" w:rsidRPr="004623CC" w:rsidRDefault="004F0B7E" w:rsidP="004F0B7E">
      <w:pPr>
        <w:pStyle w:val="ListParagraph"/>
        <w:numPr>
          <w:ilvl w:val="0"/>
          <w:numId w:val="4"/>
        </w:numPr>
      </w:pPr>
      <w:r w:rsidRPr="004623CC">
        <w:t>Infiltration Basins</w:t>
      </w:r>
    </w:p>
    <w:p w:rsidR="004F0B7E" w:rsidRPr="004623CC" w:rsidRDefault="004F0B7E" w:rsidP="004F0B7E"/>
    <w:p w:rsidR="004F0B7E" w:rsidRPr="004623CC" w:rsidRDefault="004F0B7E" w:rsidP="004F0B7E">
      <w:r w:rsidRPr="004623CC">
        <w:t>This SOP is based on the Massachusetts Stormwater Handbook and is not intended to replace th</w:t>
      </w:r>
      <w:r>
        <w:t>e stormwater BMP Operation and Maintenance guidance contained in the Handbook</w:t>
      </w:r>
      <w:r w:rsidRPr="004623CC">
        <w:t xml:space="preserve">. This SOP is also not intended to replace the Stormwater BMP Operation and Maintenance (O&amp;M) Plan required by the Massachusetts Wetlands Protection Act, Order of Conditions. </w:t>
      </w:r>
    </w:p>
    <w:p w:rsidR="004F0B7E" w:rsidRPr="004623CC" w:rsidRDefault="004F0B7E" w:rsidP="004F0B7E"/>
    <w:p w:rsidR="004F0B7E" w:rsidRPr="004623CC" w:rsidRDefault="004F0B7E" w:rsidP="004F0B7E">
      <w:r w:rsidRPr="004623CC">
        <w:t xml:space="preserve">The ##AGENCY OR DEPARTMENT is responsible for inspection and maintenance of </w:t>
      </w:r>
      <w:r>
        <w:t xml:space="preserve">structural stormwater BMPs and other stormwater infrastructure </w:t>
      </w:r>
      <w:r w:rsidRPr="004623CC">
        <w:t xml:space="preserve">in ##MUNICIPALITY. A </w:t>
      </w:r>
      <w:r>
        <w:t xml:space="preserve">list </w:t>
      </w:r>
      <w:r w:rsidRPr="004623CC">
        <w:t xml:space="preserve">of existing structural stormwater BMPs </w:t>
      </w:r>
      <w:r>
        <w:t>is included in the attachments</w:t>
      </w:r>
      <w:r w:rsidR="006002AB">
        <w:t>, along with inspection and maintenance checklists for each type of BMP</w:t>
      </w:r>
      <w:r>
        <w:t>.</w:t>
      </w:r>
    </w:p>
    <w:p w:rsidR="004F0B7E" w:rsidRPr="004623CC" w:rsidRDefault="004F0B7E" w:rsidP="004F0B7E"/>
    <w:p w:rsidR="004F0B7E" w:rsidRPr="004623CC" w:rsidRDefault="004F0B7E" w:rsidP="004F0B7E">
      <w:r w:rsidRPr="004623CC">
        <w:t>Structural stormwater BMPs will be inspected annually at a minimum. Inspection checklists for each type of structural BMP are p</w:t>
      </w:r>
      <w:r>
        <w:t>rovided in the attachments</w:t>
      </w:r>
      <w:r w:rsidRPr="004623CC">
        <w:t xml:space="preserve">.  </w:t>
      </w:r>
    </w:p>
    <w:p w:rsidR="00666E44" w:rsidRPr="0063143C" w:rsidRDefault="00666E44" w:rsidP="00666E44">
      <w:pPr>
        <w:spacing w:line="276" w:lineRule="auto"/>
        <w:rPr>
          <w:rFonts w:ascii="Century Gothic" w:hAnsi="Century Gothic"/>
          <w:b/>
          <w:bCs/>
          <w:color w:val="006699"/>
          <w:sz w:val="24"/>
        </w:rPr>
      </w:pPr>
    </w:p>
    <w:p w:rsidR="00666E44" w:rsidRDefault="00666E44" w:rsidP="00666E44">
      <w:pPr>
        <w:spacing w:line="276" w:lineRule="auto"/>
        <w:rPr>
          <w:rFonts w:ascii="Century Gothic" w:hAnsi="Century Gothic"/>
          <w:b/>
          <w:bCs/>
          <w:color w:val="006699"/>
          <w:sz w:val="24"/>
        </w:rPr>
      </w:pPr>
      <w:r w:rsidRPr="0063143C">
        <w:rPr>
          <w:rFonts w:ascii="Century Gothic" w:hAnsi="Century Gothic"/>
          <w:b/>
          <w:bCs/>
          <w:color w:val="006699"/>
          <w:sz w:val="24"/>
        </w:rPr>
        <w:t>Procedures</w:t>
      </w:r>
    </w:p>
    <w:p w:rsidR="004F0B7E" w:rsidRPr="004623CC" w:rsidRDefault="004F0B7E" w:rsidP="004F0B7E">
      <w:pPr>
        <w:pStyle w:val="ProposalHeading"/>
        <w:jc w:val="center"/>
        <w:rPr>
          <w:rFonts w:ascii="Garamond" w:hAnsi="Garamond"/>
          <w:color w:val="auto"/>
          <w:szCs w:val="27"/>
        </w:rPr>
      </w:pPr>
      <w:r w:rsidRPr="004623CC">
        <w:rPr>
          <w:rFonts w:ascii="Garamond" w:hAnsi="Garamond"/>
          <w:color w:val="auto"/>
          <w:szCs w:val="27"/>
        </w:rPr>
        <w:t>Bioretention Areas and Rain Gardens</w:t>
      </w:r>
    </w:p>
    <w:p w:rsidR="004F0B7E" w:rsidRPr="004623CC" w:rsidRDefault="004F0B7E" w:rsidP="004F0B7E">
      <w:pPr>
        <w:jc w:val="both"/>
      </w:pPr>
      <w:r w:rsidRPr="004623CC">
        <w:t xml:space="preserve">Bioretention areas and rain gardens are shallow depressions filled with sandy soil, topped with a thick layer of mulch, and planted with dense native vegetation. There are two types of bioretention cells: </w:t>
      </w:r>
    </w:p>
    <w:p w:rsidR="004F0B7E" w:rsidRPr="004623CC" w:rsidRDefault="004F0B7E" w:rsidP="004F0B7E">
      <w:pPr>
        <w:jc w:val="both"/>
        <w:rPr>
          <w:rFonts w:ascii="Times New Roman" w:hAnsi="Times New Roman"/>
        </w:rPr>
      </w:pPr>
    </w:p>
    <w:p w:rsidR="004F0B7E" w:rsidRPr="004623CC" w:rsidRDefault="004F0B7E" w:rsidP="004F0B7E">
      <w:pPr>
        <w:pStyle w:val="ListParagraph"/>
        <w:numPr>
          <w:ilvl w:val="0"/>
          <w:numId w:val="5"/>
        </w:numPr>
        <w:spacing w:line="276" w:lineRule="auto"/>
        <w:jc w:val="both"/>
        <w:rPr>
          <w:szCs w:val="27"/>
        </w:rPr>
      </w:pPr>
      <w:r w:rsidRPr="004623CC">
        <w:rPr>
          <w:szCs w:val="27"/>
        </w:rPr>
        <w:t xml:space="preserve">Filtering bioretention area: Areas that are designed solely as an organic filter. </w:t>
      </w:r>
    </w:p>
    <w:p w:rsidR="004F0B7E" w:rsidRPr="004623CC" w:rsidRDefault="004F0B7E" w:rsidP="004F0B7E">
      <w:pPr>
        <w:pStyle w:val="ListParagraph"/>
        <w:numPr>
          <w:ilvl w:val="0"/>
          <w:numId w:val="5"/>
        </w:numPr>
        <w:spacing w:line="276" w:lineRule="auto"/>
        <w:jc w:val="both"/>
        <w:rPr>
          <w:szCs w:val="27"/>
        </w:rPr>
      </w:pPr>
      <w:r w:rsidRPr="004623CC">
        <w:rPr>
          <w:szCs w:val="27"/>
        </w:rPr>
        <w:t>Exfiltration bioretention area: Areas that are configured to recharge groundwater in addition to acting as a filter.</w:t>
      </w:r>
    </w:p>
    <w:tbl>
      <w:tblPr>
        <w:tblStyle w:val="TableGrid"/>
        <w:tblW w:w="0" w:type="auto"/>
        <w:tblLook w:val="04A0" w:firstRow="1" w:lastRow="0" w:firstColumn="1" w:lastColumn="0" w:noHBand="0" w:noVBand="1"/>
      </w:tblPr>
      <w:tblGrid>
        <w:gridCol w:w="9144"/>
      </w:tblGrid>
      <w:tr w:rsidR="006002AB" w:rsidRPr="004623CC" w:rsidTr="008A299E">
        <w:tc>
          <w:tcPr>
            <w:tcW w:w="9144" w:type="dxa"/>
            <w:tcBorders>
              <w:top w:val="single" w:sz="4" w:space="0" w:color="7030A0"/>
              <w:left w:val="single" w:sz="4" w:space="0" w:color="7030A0"/>
              <w:bottom w:val="single" w:sz="4" w:space="0" w:color="7030A0"/>
              <w:right w:val="single" w:sz="4" w:space="0" w:color="7030A0"/>
            </w:tcBorders>
          </w:tcPr>
          <w:p w:rsidR="006002AB" w:rsidRPr="004623CC" w:rsidRDefault="006002AB" w:rsidP="00A52565">
            <w:pPr>
              <w:rPr>
                <w:rFonts w:asciiTheme="minorHAnsi" w:hAnsiTheme="minorHAnsi"/>
                <w:i/>
                <w:color w:val="7030A0"/>
              </w:rPr>
            </w:pPr>
            <w:r w:rsidRPr="004623CC">
              <w:rPr>
                <w:rFonts w:asciiTheme="minorHAnsi" w:hAnsiTheme="minorHAnsi"/>
                <w:i/>
                <w:color w:val="7030A0"/>
                <w:sz w:val="22"/>
                <w:u w:val="single"/>
              </w:rPr>
              <w:lastRenderedPageBreak/>
              <w:t>Instructions:</w:t>
            </w:r>
            <w:r w:rsidRPr="004623CC">
              <w:rPr>
                <w:rFonts w:asciiTheme="minorHAnsi" w:hAnsiTheme="minorHAnsi"/>
                <w:i/>
                <w:color w:val="7030A0"/>
                <w:sz w:val="22"/>
              </w:rPr>
              <w:t xml:space="preserve"> If applicable, list </w:t>
            </w:r>
            <w:r w:rsidRPr="004623CC">
              <w:rPr>
                <w:rFonts w:asciiTheme="minorHAnsi" w:hAnsiTheme="minorHAnsi"/>
                <w:b/>
                <w:i/>
                <w:color w:val="7030A0"/>
                <w:sz w:val="22"/>
              </w:rPr>
              <w:t>bioretention areas and rain gardens</w:t>
            </w:r>
            <w:r w:rsidRPr="004623CC">
              <w:rPr>
                <w:rFonts w:asciiTheme="minorHAnsi" w:hAnsiTheme="minorHAnsi"/>
                <w:i/>
                <w:color w:val="7030A0"/>
                <w:sz w:val="22"/>
              </w:rPr>
              <w:t xml:space="preserve"> that the munic</w:t>
            </w:r>
            <w:r>
              <w:rPr>
                <w:rFonts w:asciiTheme="minorHAnsi" w:hAnsiTheme="minorHAnsi"/>
                <w:i/>
                <w:color w:val="7030A0"/>
                <w:sz w:val="22"/>
              </w:rPr>
              <w:t>ipality owns or maintains using the attached form</w:t>
            </w:r>
            <w:r w:rsidR="00A52565">
              <w:rPr>
                <w:rFonts w:asciiTheme="minorHAnsi" w:hAnsiTheme="minorHAnsi"/>
                <w:i/>
                <w:color w:val="7030A0"/>
                <w:sz w:val="22"/>
              </w:rPr>
              <w:t>, including</w:t>
            </w:r>
            <w:r>
              <w:rPr>
                <w:rFonts w:asciiTheme="minorHAnsi" w:hAnsiTheme="minorHAnsi"/>
                <w:i/>
                <w:color w:val="7030A0"/>
                <w:sz w:val="22"/>
              </w:rPr>
              <w:t xml:space="preserve"> their location and associated maintenance areas. Include the information below.</w:t>
            </w:r>
          </w:p>
        </w:tc>
      </w:tr>
    </w:tbl>
    <w:p w:rsidR="004F0B7E" w:rsidRPr="004623CC" w:rsidRDefault="004F0B7E" w:rsidP="004F0B7E">
      <w:pPr>
        <w:jc w:val="both"/>
        <w:rPr>
          <w:rFonts w:ascii="Times New Roman" w:hAnsi="Times New Roman"/>
        </w:rPr>
      </w:pPr>
    </w:p>
    <w:p w:rsidR="004F0B7E" w:rsidRPr="004623CC" w:rsidRDefault="004F0B7E" w:rsidP="004F0B7E">
      <w:pPr>
        <w:spacing w:line="276" w:lineRule="auto"/>
        <w:jc w:val="both"/>
        <w:rPr>
          <w:b/>
          <w:i/>
        </w:rPr>
      </w:pPr>
      <w:r w:rsidRPr="004623CC">
        <w:rPr>
          <w:b/>
          <w:i/>
        </w:rPr>
        <w:t xml:space="preserve">Inspection and Maintenance </w:t>
      </w:r>
    </w:p>
    <w:p w:rsidR="004F0B7E" w:rsidRPr="004623CC" w:rsidRDefault="004F0B7E" w:rsidP="004F0B7E">
      <w:pPr>
        <w:spacing w:line="276" w:lineRule="auto"/>
      </w:pPr>
      <w:r w:rsidRPr="004623CC">
        <w:t xml:space="preserve">Regular inspection and maintenance are important to prevent against premature failure of bioretention areas or rain gardens. Regular inspection and maintenance of pretreatment devices and bioretention cells for sediment buildup, structural damage and standing water can extend the life of the soil media. </w:t>
      </w:r>
    </w:p>
    <w:p w:rsidR="004F0B7E" w:rsidRPr="004623CC" w:rsidRDefault="004F0B7E" w:rsidP="004F0B7E">
      <w:pPr>
        <w:spacing w:line="276" w:lineRule="auto"/>
        <w:jc w:val="both"/>
      </w:pPr>
    </w:p>
    <w:p w:rsidR="004F0B7E" w:rsidRPr="004623CC" w:rsidRDefault="004F0B7E" w:rsidP="004F0B7E">
      <w:pPr>
        <w:spacing w:line="280" w:lineRule="exact"/>
        <w:jc w:val="center"/>
        <w:rPr>
          <w:b/>
        </w:rPr>
      </w:pPr>
      <w:r w:rsidRPr="004623CC">
        <w:rPr>
          <w:b/>
        </w:rPr>
        <w:t>Maintenance Schedule: Bioretention Areas and Rain Gardens</w:t>
      </w:r>
    </w:p>
    <w:tbl>
      <w:tblPr>
        <w:tblW w:w="0" w:type="auto"/>
        <w:jc w:val="center"/>
        <w:tblBorders>
          <w:top w:val="single" w:sz="4" w:space="0" w:color="285243"/>
          <w:left w:val="single" w:sz="4" w:space="0" w:color="285243"/>
          <w:bottom w:val="single" w:sz="4" w:space="0" w:color="285243"/>
          <w:right w:val="single" w:sz="4" w:space="0" w:color="285243"/>
          <w:insideH w:val="single" w:sz="4" w:space="0" w:color="285243"/>
          <w:insideV w:val="single" w:sz="4" w:space="0" w:color="285243"/>
        </w:tblBorders>
        <w:tblLook w:val="00A0" w:firstRow="1" w:lastRow="0" w:firstColumn="1" w:lastColumn="0" w:noHBand="0" w:noVBand="0"/>
      </w:tblPr>
      <w:tblGrid>
        <w:gridCol w:w="4467"/>
        <w:gridCol w:w="2423"/>
        <w:gridCol w:w="1204"/>
      </w:tblGrid>
      <w:tr w:rsidR="004F0B7E" w:rsidRPr="004623CC" w:rsidTr="008A299E">
        <w:trPr>
          <w:jc w:val="center"/>
        </w:trPr>
        <w:tc>
          <w:tcPr>
            <w:tcW w:w="0" w:type="auto"/>
            <w:tcBorders>
              <w:top w:val="single" w:sz="4" w:space="0" w:color="94AEA4"/>
              <w:left w:val="single" w:sz="4" w:space="0" w:color="94AEA4"/>
              <w:bottom w:val="single" w:sz="4" w:space="0" w:color="94AEA4"/>
              <w:right w:val="single" w:sz="4" w:space="0" w:color="94AEA4"/>
            </w:tcBorders>
            <w:shd w:val="clear" w:color="auto" w:fill="D9D9D9" w:themeFill="background1" w:themeFillShade="D9"/>
            <w:vAlign w:val="center"/>
            <w:hideMark/>
          </w:tcPr>
          <w:p w:rsidR="004F0B7E" w:rsidRPr="004623CC" w:rsidRDefault="004F0B7E" w:rsidP="008A299E">
            <w:pPr>
              <w:spacing w:line="280" w:lineRule="exact"/>
              <w:jc w:val="center"/>
              <w:rPr>
                <w:b/>
              </w:rPr>
            </w:pPr>
            <w:r w:rsidRPr="004623CC">
              <w:rPr>
                <w:b/>
              </w:rPr>
              <w:t>Activity</w:t>
            </w:r>
          </w:p>
        </w:tc>
        <w:tc>
          <w:tcPr>
            <w:tcW w:w="0" w:type="auto"/>
            <w:tcBorders>
              <w:top w:val="single" w:sz="4" w:space="0" w:color="94AEA4"/>
              <w:left w:val="single" w:sz="4" w:space="0" w:color="94AEA4"/>
              <w:bottom w:val="single" w:sz="4" w:space="0" w:color="94AEA4"/>
              <w:right w:val="single" w:sz="4" w:space="0" w:color="94AEA4"/>
            </w:tcBorders>
            <w:shd w:val="clear" w:color="auto" w:fill="D9D9D9" w:themeFill="background1" w:themeFillShade="D9"/>
            <w:vAlign w:val="center"/>
            <w:hideMark/>
          </w:tcPr>
          <w:p w:rsidR="004F0B7E" w:rsidRPr="004623CC" w:rsidRDefault="004F0B7E" w:rsidP="008A299E">
            <w:pPr>
              <w:spacing w:line="280" w:lineRule="exact"/>
              <w:jc w:val="center"/>
              <w:rPr>
                <w:b/>
              </w:rPr>
            </w:pPr>
            <w:r w:rsidRPr="004623CC">
              <w:rPr>
                <w:b/>
              </w:rPr>
              <w:t>Time of Year</w:t>
            </w:r>
          </w:p>
        </w:tc>
        <w:tc>
          <w:tcPr>
            <w:tcW w:w="0" w:type="auto"/>
            <w:tcBorders>
              <w:top w:val="single" w:sz="4" w:space="0" w:color="94AEA4"/>
              <w:left w:val="single" w:sz="4" w:space="0" w:color="94AEA4"/>
              <w:bottom w:val="single" w:sz="4" w:space="0" w:color="94AEA4"/>
              <w:right w:val="single" w:sz="4" w:space="0" w:color="94AEA4"/>
            </w:tcBorders>
            <w:shd w:val="clear" w:color="auto" w:fill="D9D9D9" w:themeFill="background1" w:themeFillShade="D9"/>
            <w:vAlign w:val="center"/>
            <w:hideMark/>
          </w:tcPr>
          <w:p w:rsidR="004F0B7E" w:rsidRPr="004623CC" w:rsidRDefault="004F0B7E" w:rsidP="008A299E">
            <w:pPr>
              <w:spacing w:line="280" w:lineRule="exact"/>
              <w:jc w:val="center"/>
              <w:rPr>
                <w:b/>
              </w:rPr>
            </w:pPr>
            <w:r w:rsidRPr="004623CC">
              <w:rPr>
                <w:b/>
              </w:rPr>
              <w:t>Frequency</w:t>
            </w:r>
          </w:p>
        </w:tc>
      </w:tr>
      <w:tr w:rsidR="004F0B7E" w:rsidRPr="004623CC" w:rsidTr="008A299E">
        <w:trPr>
          <w:jc w:val="center"/>
        </w:trPr>
        <w:tc>
          <w:tcPr>
            <w:tcW w:w="0" w:type="auto"/>
            <w:tcBorders>
              <w:top w:val="single" w:sz="4" w:space="0" w:color="A6A6A6"/>
              <w:left w:val="single" w:sz="4" w:space="0" w:color="A6A6A6"/>
              <w:bottom w:val="single" w:sz="4" w:space="0" w:color="A6A6A6"/>
              <w:right w:val="single" w:sz="4" w:space="0" w:color="A6A6A6"/>
            </w:tcBorders>
            <w:shd w:val="clear" w:color="auto" w:fill="FFFFFF" w:themeFill="background1"/>
            <w:vAlign w:val="bottom"/>
            <w:hideMark/>
          </w:tcPr>
          <w:p w:rsidR="004F0B7E" w:rsidRPr="004623CC" w:rsidRDefault="004F0B7E" w:rsidP="008A299E">
            <w:pPr>
              <w:spacing w:line="280" w:lineRule="exact"/>
            </w:pPr>
            <w:r w:rsidRPr="004623CC">
              <w:t>Inspect for soil erosion and repair</w:t>
            </w:r>
          </w:p>
        </w:tc>
        <w:tc>
          <w:tcPr>
            <w:tcW w:w="0" w:type="auto"/>
            <w:tcBorders>
              <w:top w:val="single" w:sz="4" w:space="0" w:color="A6A6A6"/>
              <w:left w:val="single" w:sz="4" w:space="0" w:color="A6A6A6"/>
              <w:bottom w:val="single" w:sz="4" w:space="0" w:color="A6A6A6"/>
              <w:right w:val="single" w:sz="4" w:space="0" w:color="A6A6A6"/>
            </w:tcBorders>
            <w:shd w:val="clear" w:color="auto" w:fill="FFFFFF" w:themeFill="background1"/>
            <w:vAlign w:val="bottom"/>
            <w:hideMark/>
          </w:tcPr>
          <w:p w:rsidR="004F0B7E" w:rsidRPr="004623CC" w:rsidRDefault="004F0B7E" w:rsidP="008A299E">
            <w:pPr>
              <w:spacing w:line="280" w:lineRule="exact"/>
            </w:pPr>
            <w:r w:rsidRPr="004623CC">
              <w:t>Year round</w:t>
            </w:r>
          </w:p>
        </w:tc>
        <w:tc>
          <w:tcPr>
            <w:tcW w:w="0" w:type="auto"/>
            <w:tcBorders>
              <w:top w:val="single" w:sz="4" w:space="0" w:color="A6A6A6"/>
              <w:left w:val="single" w:sz="4" w:space="0" w:color="A6A6A6"/>
              <w:bottom w:val="single" w:sz="4" w:space="0" w:color="A6A6A6"/>
              <w:right w:val="single" w:sz="4" w:space="0" w:color="A6A6A6"/>
            </w:tcBorders>
            <w:shd w:val="clear" w:color="auto" w:fill="FFFFFF" w:themeFill="background1"/>
            <w:vAlign w:val="bottom"/>
            <w:hideMark/>
          </w:tcPr>
          <w:p w:rsidR="004F0B7E" w:rsidRPr="004623CC" w:rsidRDefault="004F0B7E" w:rsidP="008A299E">
            <w:pPr>
              <w:spacing w:line="280" w:lineRule="exact"/>
            </w:pPr>
            <w:r w:rsidRPr="004623CC">
              <w:t>Monthly</w:t>
            </w:r>
          </w:p>
        </w:tc>
      </w:tr>
      <w:tr w:rsidR="004F0B7E" w:rsidRPr="004623CC" w:rsidTr="008A299E">
        <w:trPr>
          <w:jc w:val="center"/>
        </w:trPr>
        <w:tc>
          <w:tcPr>
            <w:tcW w:w="0" w:type="auto"/>
            <w:tcBorders>
              <w:top w:val="single" w:sz="4" w:space="0" w:color="A6A6A6"/>
              <w:left w:val="single" w:sz="4" w:space="0" w:color="A6A6A6"/>
              <w:bottom w:val="single" w:sz="4" w:space="0" w:color="A6A6A6"/>
              <w:right w:val="single" w:sz="4" w:space="0" w:color="A6A6A6"/>
            </w:tcBorders>
            <w:shd w:val="clear" w:color="auto" w:fill="FFFFFF" w:themeFill="background1"/>
            <w:vAlign w:val="bottom"/>
            <w:hideMark/>
          </w:tcPr>
          <w:p w:rsidR="004F0B7E" w:rsidRPr="004623CC" w:rsidRDefault="004F0B7E" w:rsidP="008A299E">
            <w:pPr>
              <w:spacing w:line="280" w:lineRule="exact"/>
            </w:pPr>
            <w:r w:rsidRPr="004623CC">
              <w:t>Inspect for invasive species and remove if present</w:t>
            </w:r>
          </w:p>
        </w:tc>
        <w:tc>
          <w:tcPr>
            <w:tcW w:w="0" w:type="auto"/>
            <w:tcBorders>
              <w:top w:val="single" w:sz="4" w:space="0" w:color="A6A6A6"/>
              <w:left w:val="single" w:sz="4" w:space="0" w:color="A6A6A6"/>
              <w:bottom w:val="single" w:sz="4" w:space="0" w:color="A6A6A6"/>
              <w:right w:val="single" w:sz="4" w:space="0" w:color="A6A6A6"/>
            </w:tcBorders>
            <w:shd w:val="clear" w:color="auto" w:fill="FFFFFF" w:themeFill="background1"/>
            <w:vAlign w:val="bottom"/>
            <w:hideMark/>
          </w:tcPr>
          <w:p w:rsidR="004F0B7E" w:rsidRPr="004623CC" w:rsidRDefault="004F0B7E" w:rsidP="008A299E">
            <w:pPr>
              <w:spacing w:line="280" w:lineRule="exact"/>
            </w:pPr>
            <w:r w:rsidRPr="004623CC">
              <w:t>Year round</w:t>
            </w:r>
          </w:p>
        </w:tc>
        <w:tc>
          <w:tcPr>
            <w:tcW w:w="0" w:type="auto"/>
            <w:tcBorders>
              <w:top w:val="single" w:sz="4" w:space="0" w:color="A6A6A6"/>
              <w:left w:val="single" w:sz="4" w:space="0" w:color="A6A6A6"/>
              <w:bottom w:val="single" w:sz="4" w:space="0" w:color="A6A6A6"/>
              <w:right w:val="single" w:sz="4" w:space="0" w:color="A6A6A6"/>
            </w:tcBorders>
            <w:shd w:val="clear" w:color="auto" w:fill="FFFFFF" w:themeFill="background1"/>
            <w:vAlign w:val="bottom"/>
            <w:hideMark/>
          </w:tcPr>
          <w:p w:rsidR="004F0B7E" w:rsidRPr="004623CC" w:rsidRDefault="004F0B7E" w:rsidP="008A299E">
            <w:pPr>
              <w:spacing w:line="280" w:lineRule="exact"/>
            </w:pPr>
            <w:r w:rsidRPr="004623CC">
              <w:t>Monthly</w:t>
            </w:r>
          </w:p>
        </w:tc>
      </w:tr>
      <w:tr w:rsidR="004F0B7E" w:rsidRPr="004623CC" w:rsidTr="008A299E">
        <w:trPr>
          <w:jc w:val="center"/>
        </w:trPr>
        <w:tc>
          <w:tcPr>
            <w:tcW w:w="0" w:type="auto"/>
            <w:tcBorders>
              <w:top w:val="single" w:sz="4" w:space="0" w:color="A6A6A6"/>
              <w:left w:val="single" w:sz="4" w:space="0" w:color="A6A6A6"/>
              <w:bottom w:val="single" w:sz="4" w:space="0" w:color="A6A6A6"/>
              <w:right w:val="single" w:sz="4" w:space="0" w:color="A6A6A6"/>
            </w:tcBorders>
            <w:shd w:val="clear" w:color="auto" w:fill="FFFFFF" w:themeFill="background1"/>
            <w:vAlign w:val="bottom"/>
            <w:hideMark/>
          </w:tcPr>
          <w:p w:rsidR="004F0B7E" w:rsidRPr="004623CC" w:rsidRDefault="004F0B7E" w:rsidP="008A299E">
            <w:pPr>
              <w:spacing w:line="280" w:lineRule="exact"/>
            </w:pPr>
            <w:r w:rsidRPr="004623CC">
              <w:t>Remove trash</w:t>
            </w:r>
          </w:p>
        </w:tc>
        <w:tc>
          <w:tcPr>
            <w:tcW w:w="0" w:type="auto"/>
            <w:tcBorders>
              <w:top w:val="single" w:sz="4" w:space="0" w:color="A6A6A6"/>
              <w:left w:val="single" w:sz="4" w:space="0" w:color="A6A6A6"/>
              <w:bottom w:val="single" w:sz="4" w:space="0" w:color="A6A6A6"/>
              <w:right w:val="single" w:sz="4" w:space="0" w:color="A6A6A6"/>
            </w:tcBorders>
            <w:shd w:val="clear" w:color="auto" w:fill="FFFFFF" w:themeFill="background1"/>
            <w:vAlign w:val="bottom"/>
            <w:hideMark/>
          </w:tcPr>
          <w:p w:rsidR="004F0B7E" w:rsidRPr="004623CC" w:rsidRDefault="004F0B7E" w:rsidP="008A299E">
            <w:pPr>
              <w:spacing w:line="280" w:lineRule="exact"/>
            </w:pPr>
            <w:r w:rsidRPr="004623CC">
              <w:t>Year round</w:t>
            </w:r>
          </w:p>
        </w:tc>
        <w:tc>
          <w:tcPr>
            <w:tcW w:w="0" w:type="auto"/>
            <w:tcBorders>
              <w:top w:val="single" w:sz="4" w:space="0" w:color="A6A6A6"/>
              <w:left w:val="single" w:sz="4" w:space="0" w:color="A6A6A6"/>
              <w:bottom w:val="single" w:sz="4" w:space="0" w:color="A6A6A6"/>
              <w:right w:val="single" w:sz="4" w:space="0" w:color="A6A6A6"/>
            </w:tcBorders>
            <w:shd w:val="clear" w:color="auto" w:fill="FFFFFF" w:themeFill="background1"/>
            <w:vAlign w:val="bottom"/>
            <w:hideMark/>
          </w:tcPr>
          <w:p w:rsidR="004F0B7E" w:rsidRPr="004623CC" w:rsidRDefault="004F0B7E" w:rsidP="008A299E">
            <w:pPr>
              <w:spacing w:line="280" w:lineRule="exact"/>
            </w:pPr>
            <w:r w:rsidRPr="004623CC">
              <w:t>Monthly</w:t>
            </w:r>
          </w:p>
        </w:tc>
      </w:tr>
      <w:tr w:rsidR="004F0B7E" w:rsidRPr="004623CC" w:rsidTr="008A299E">
        <w:trPr>
          <w:jc w:val="center"/>
        </w:trPr>
        <w:tc>
          <w:tcPr>
            <w:tcW w:w="0" w:type="auto"/>
            <w:tcBorders>
              <w:top w:val="single" w:sz="4" w:space="0" w:color="A6A6A6"/>
              <w:left w:val="single" w:sz="4" w:space="0" w:color="A6A6A6"/>
              <w:bottom w:val="single" w:sz="4" w:space="0" w:color="A6A6A6"/>
              <w:right w:val="single" w:sz="4" w:space="0" w:color="A6A6A6"/>
            </w:tcBorders>
            <w:shd w:val="clear" w:color="auto" w:fill="FFFFFF" w:themeFill="background1"/>
            <w:vAlign w:val="bottom"/>
            <w:hideMark/>
          </w:tcPr>
          <w:p w:rsidR="004F0B7E" w:rsidRPr="004623CC" w:rsidRDefault="004F0B7E" w:rsidP="008A299E">
            <w:pPr>
              <w:spacing w:line="280" w:lineRule="exact"/>
            </w:pPr>
            <w:r w:rsidRPr="004623CC">
              <w:t>Mulch Void Areas</w:t>
            </w:r>
          </w:p>
        </w:tc>
        <w:tc>
          <w:tcPr>
            <w:tcW w:w="0" w:type="auto"/>
            <w:tcBorders>
              <w:top w:val="single" w:sz="4" w:space="0" w:color="A6A6A6"/>
              <w:left w:val="single" w:sz="4" w:space="0" w:color="A6A6A6"/>
              <w:bottom w:val="single" w:sz="4" w:space="0" w:color="A6A6A6"/>
              <w:right w:val="single" w:sz="4" w:space="0" w:color="A6A6A6"/>
            </w:tcBorders>
            <w:shd w:val="clear" w:color="auto" w:fill="FFFFFF" w:themeFill="background1"/>
            <w:vAlign w:val="bottom"/>
            <w:hideMark/>
          </w:tcPr>
          <w:p w:rsidR="004F0B7E" w:rsidRPr="004623CC" w:rsidRDefault="004F0B7E" w:rsidP="008A299E">
            <w:pPr>
              <w:spacing w:line="280" w:lineRule="exact"/>
            </w:pPr>
            <w:r w:rsidRPr="004623CC">
              <w:t>Spring</w:t>
            </w:r>
          </w:p>
        </w:tc>
        <w:tc>
          <w:tcPr>
            <w:tcW w:w="0" w:type="auto"/>
            <w:tcBorders>
              <w:top w:val="single" w:sz="4" w:space="0" w:color="A6A6A6"/>
              <w:left w:val="single" w:sz="4" w:space="0" w:color="A6A6A6"/>
              <w:bottom w:val="single" w:sz="4" w:space="0" w:color="A6A6A6"/>
              <w:right w:val="single" w:sz="4" w:space="0" w:color="A6A6A6"/>
            </w:tcBorders>
            <w:shd w:val="clear" w:color="auto" w:fill="FFFFFF" w:themeFill="background1"/>
            <w:vAlign w:val="bottom"/>
            <w:hideMark/>
          </w:tcPr>
          <w:p w:rsidR="004F0B7E" w:rsidRPr="004623CC" w:rsidRDefault="004F0B7E" w:rsidP="008A299E">
            <w:pPr>
              <w:spacing w:line="280" w:lineRule="exact"/>
            </w:pPr>
            <w:r w:rsidRPr="004623CC">
              <w:t xml:space="preserve">Annually </w:t>
            </w:r>
          </w:p>
        </w:tc>
      </w:tr>
      <w:tr w:rsidR="004F0B7E" w:rsidRPr="004623CC" w:rsidTr="008A299E">
        <w:trPr>
          <w:jc w:val="center"/>
        </w:trPr>
        <w:tc>
          <w:tcPr>
            <w:tcW w:w="0" w:type="auto"/>
            <w:tcBorders>
              <w:top w:val="single" w:sz="4" w:space="0" w:color="A6A6A6"/>
              <w:left w:val="single" w:sz="4" w:space="0" w:color="A6A6A6"/>
              <w:bottom w:val="single" w:sz="4" w:space="0" w:color="A6A6A6"/>
              <w:right w:val="single" w:sz="4" w:space="0" w:color="A6A6A6"/>
            </w:tcBorders>
            <w:shd w:val="clear" w:color="auto" w:fill="FFFFFF" w:themeFill="background1"/>
            <w:vAlign w:val="bottom"/>
            <w:hideMark/>
          </w:tcPr>
          <w:p w:rsidR="004F0B7E" w:rsidRPr="004623CC" w:rsidRDefault="004F0B7E" w:rsidP="008A299E">
            <w:pPr>
              <w:spacing w:line="280" w:lineRule="exact"/>
            </w:pPr>
            <w:r w:rsidRPr="004623CC">
              <w:t>Remove dead vegetation</w:t>
            </w:r>
          </w:p>
        </w:tc>
        <w:tc>
          <w:tcPr>
            <w:tcW w:w="0" w:type="auto"/>
            <w:tcBorders>
              <w:top w:val="single" w:sz="4" w:space="0" w:color="A6A6A6"/>
              <w:left w:val="single" w:sz="4" w:space="0" w:color="A6A6A6"/>
              <w:bottom w:val="single" w:sz="4" w:space="0" w:color="A6A6A6"/>
              <w:right w:val="single" w:sz="4" w:space="0" w:color="A6A6A6"/>
            </w:tcBorders>
            <w:shd w:val="clear" w:color="auto" w:fill="FFFFFF" w:themeFill="background1"/>
            <w:vAlign w:val="bottom"/>
            <w:hideMark/>
          </w:tcPr>
          <w:p w:rsidR="004F0B7E" w:rsidRPr="004623CC" w:rsidRDefault="004F0B7E" w:rsidP="008A299E">
            <w:pPr>
              <w:spacing w:line="280" w:lineRule="exact"/>
            </w:pPr>
            <w:r w:rsidRPr="004623CC">
              <w:t>Fall and spring</w:t>
            </w:r>
          </w:p>
        </w:tc>
        <w:tc>
          <w:tcPr>
            <w:tcW w:w="0" w:type="auto"/>
            <w:tcBorders>
              <w:top w:val="single" w:sz="4" w:space="0" w:color="A6A6A6"/>
              <w:left w:val="single" w:sz="4" w:space="0" w:color="A6A6A6"/>
              <w:bottom w:val="single" w:sz="4" w:space="0" w:color="A6A6A6"/>
              <w:right w:val="single" w:sz="4" w:space="0" w:color="A6A6A6"/>
            </w:tcBorders>
            <w:shd w:val="clear" w:color="auto" w:fill="FFFFFF" w:themeFill="background1"/>
            <w:vAlign w:val="bottom"/>
            <w:hideMark/>
          </w:tcPr>
          <w:p w:rsidR="004F0B7E" w:rsidRPr="004623CC" w:rsidRDefault="004F0B7E" w:rsidP="008A299E">
            <w:pPr>
              <w:spacing w:line="280" w:lineRule="exact"/>
            </w:pPr>
            <w:r w:rsidRPr="004623CC">
              <w:t>Bi-annually</w:t>
            </w:r>
          </w:p>
        </w:tc>
      </w:tr>
      <w:tr w:rsidR="004F0B7E" w:rsidRPr="004623CC" w:rsidTr="008A299E">
        <w:trPr>
          <w:jc w:val="center"/>
        </w:trPr>
        <w:tc>
          <w:tcPr>
            <w:tcW w:w="0" w:type="auto"/>
            <w:tcBorders>
              <w:top w:val="single" w:sz="4" w:space="0" w:color="A6A6A6"/>
              <w:left w:val="single" w:sz="4" w:space="0" w:color="A6A6A6"/>
              <w:bottom w:val="single" w:sz="4" w:space="0" w:color="A6A6A6"/>
              <w:right w:val="single" w:sz="4" w:space="0" w:color="A6A6A6"/>
            </w:tcBorders>
            <w:shd w:val="clear" w:color="auto" w:fill="FFFFFF" w:themeFill="background1"/>
            <w:vAlign w:val="bottom"/>
            <w:hideMark/>
          </w:tcPr>
          <w:p w:rsidR="004F0B7E" w:rsidRPr="004623CC" w:rsidRDefault="004F0B7E" w:rsidP="008A299E">
            <w:pPr>
              <w:spacing w:line="280" w:lineRule="exact"/>
            </w:pPr>
            <w:r w:rsidRPr="004623CC">
              <w:t>Replace dead vegetation</w:t>
            </w:r>
          </w:p>
        </w:tc>
        <w:tc>
          <w:tcPr>
            <w:tcW w:w="0" w:type="auto"/>
            <w:tcBorders>
              <w:top w:val="single" w:sz="4" w:space="0" w:color="A6A6A6"/>
              <w:left w:val="single" w:sz="4" w:space="0" w:color="A6A6A6"/>
              <w:bottom w:val="single" w:sz="4" w:space="0" w:color="A6A6A6"/>
              <w:right w:val="single" w:sz="4" w:space="0" w:color="A6A6A6"/>
            </w:tcBorders>
            <w:shd w:val="clear" w:color="auto" w:fill="FFFFFF" w:themeFill="background1"/>
            <w:vAlign w:val="bottom"/>
            <w:hideMark/>
          </w:tcPr>
          <w:p w:rsidR="004F0B7E" w:rsidRPr="004623CC" w:rsidRDefault="004F0B7E" w:rsidP="008A299E">
            <w:pPr>
              <w:spacing w:line="280" w:lineRule="exact"/>
            </w:pPr>
            <w:r w:rsidRPr="004623CC">
              <w:t>Spring</w:t>
            </w:r>
          </w:p>
        </w:tc>
        <w:tc>
          <w:tcPr>
            <w:tcW w:w="0" w:type="auto"/>
            <w:tcBorders>
              <w:top w:val="single" w:sz="4" w:space="0" w:color="A6A6A6"/>
              <w:left w:val="single" w:sz="4" w:space="0" w:color="A6A6A6"/>
              <w:bottom w:val="single" w:sz="4" w:space="0" w:color="A6A6A6"/>
              <w:right w:val="single" w:sz="4" w:space="0" w:color="A6A6A6"/>
            </w:tcBorders>
            <w:shd w:val="clear" w:color="auto" w:fill="FFFFFF" w:themeFill="background1"/>
            <w:vAlign w:val="bottom"/>
            <w:hideMark/>
          </w:tcPr>
          <w:p w:rsidR="004F0B7E" w:rsidRPr="004623CC" w:rsidRDefault="004F0B7E" w:rsidP="008A299E">
            <w:pPr>
              <w:spacing w:line="280" w:lineRule="exact"/>
            </w:pPr>
            <w:r w:rsidRPr="004623CC">
              <w:t>Annually</w:t>
            </w:r>
          </w:p>
        </w:tc>
      </w:tr>
      <w:tr w:rsidR="004F0B7E" w:rsidRPr="004623CC" w:rsidTr="008A299E">
        <w:trPr>
          <w:jc w:val="center"/>
        </w:trPr>
        <w:tc>
          <w:tcPr>
            <w:tcW w:w="0" w:type="auto"/>
            <w:tcBorders>
              <w:top w:val="single" w:sz="4" w:space="0" w:color="A6A6A6"/>
              <w:left w:val="single" w:sz="4" w:space="0" w:color="A6A6A6"/>
              <w:bottom w:val="single" w:sz="4" w:space="0" w:color="A6A6A6"/>
              <w:right w:val="single" w:sz="4" w:space="0" w:color="A6A6A6"/>
            </w:tcBorders>
            <w:shd w:val="clear" w:color="auto" w:fill="FFFFFF" w:themeFill="background1"/>
            <w:vAlign w:val="bottom"/>
            <w:hideMark/>
          </w:tcPr>
          <w:p w:rsidR="004F0B7E" w:rsidRPr="004623CC" w:rsidRDefault="004F0B7E" w:rsidP="008A299E">
            <w:pPr>
              <w:spacing w:line="280" w:lineRule="exact"/>
            </w:pPr>
            <w:r w:rsidRPr="004623CC">
              <w:t>Prune</w:t>
            </w:r>
          </w:p>
        </w:tc>
        <w:tc>
          <w:tcPr>
            <w:tcW w:w="0" w:type="auto"/>
            <w:tcBorders>
              <w:top w:val="single" w:sz="4" w:space="0" w:color="A6A6A6"/>
              <w:left w:val="single" w:sz="4" w:space="0" w:color="A6A6A6"/>
              <w:bottom w:val="single" w:sz="4" w:space="0" w:color="A6A6A6"/>
              <w:right w:val="single" w:sz="4" w:space="0" w:color="A6A6A6"/>
            </w:tcBorders>
            <w:shd w:val="clear" w:color="auto" w:fill="FFFFFF" w:themeFill="background1"/>
            <w:vAlign w:val="bottom"/>
            <w:hideMark/>
          </w:tcPr>
          <w:p w:rsidR="004F0B7E" w:rsidRPr="004623CC" w:rsidRDefault="004F0B7E" w:rsidP="008A299E">
            <w:pPr>
              <w:spacing w:line="280" w:lineRule="exact"/>
            </w:pPr>
            <w:r w:rsidRPr="004623CC">
              <w:t>Spring or fall</w:t>
            </w:r>
          </w:p>
        </w:tc>
        <w:tc>
          <w:tcPr>
            <w:tcW w:w="0" w:type="auto"/>
            <w:tcBorders>
              <w:top w:val="single" w:sz="4" w:space="0" w:color="A6A6A6"/>
              <w:left w:val="single" w:sz="4" w:space="0" w:color="A6A6A6"/>
              <w:bottom w:val="single" w:sz="4" w:space="0" w:color="A6A6A6"/>
              <w:right w:val="single" w:sz="4" w:space="0" w:color="A6A6A6"/>
            </w:tcBorders>
            <w:shd w:val="clear" w:color="auto" w:fill="FFFFFF" w:themeFill="background1"/>
            <w:vAlign w:val="bottom"/>
            <w:hideMark/>
          </w:tcPr>
          <w:p w:rsidR="004F0B7E" w:rsidRPr="004623CC" w:rsidRDefault="004F0B7E" w:rsidP="008A299E">
            <w:pPr>
              <w:spacing w:line="280" w:lineRule="exact"/>
            </w:pPr>
            <w:r w:rsidRPr="004623CC">
              <w:t>Annually</w:t>
            </w:r>
          </w:p>
        </w:tc>
      </w:tr>
      <w:tr w:rsidR="004F0B7E" w:rsidRPr="004623CC" w:rsidTr="008A299E">
        <w:trPr>
          <w:jc w:val="center"/>
        </w:trPr>
        <w:tc>
          <w:tcPr>
            <w:tcW w:w="0" w:type="auto"/>
            <w:tcBorders>
              <w:top w:val="single" w:sz="4" w:space="0" w:color="A6A6A6"/>
              <w:left w:val="single" w:sz="4" w:space="0" w:color="A6A6A6"/>
              <w:bottom w:val="single" w:sz="4" w:space="0" w:color="A6A6A6"/>
              <w:right w:val="single" w:sz="4" w:space="0" w:color="A6A6A6"/>
            </w:tcBorders>
            <w:shd w:val="clear" w:color="auto" w:fill="FFFFFF" w:themeFill="background1"/>
            <w:vAlign w:val="bottom"/>
            <w:hideMark/>
          </w:tcPr>
          <w:p w:rsidR="004F0B7E" w:rsidRPr="004623CC" w:rsidRDefault="004F0B7E" w:rsidP="008A299E">
            <w:pPr>
              <w:spacing w:line="280" w:lineRule="exact"/>
            </w:pPr>
            <w:r w:rsidRPr="004623CC">
              <w:t xml:space="preserve">Replace all media and vegetation </w:t>
            </w:r>
          </w:p>
        </w:tc>
        <w:tc>
          <w:tcPr>
            <w:tcW w:w="0" w:type="auto"/>
            <w:tcBorders>
              <w:top w:val="single" w:sz="4" w:space="0" w:color="A6A6A6"/>
              <w:left w:val="single" w:sz="4" w:space="0" w:color="A6A6A6"/>
              <w:bottom w:val="single" w:sz="4" w:space="0" w:color="A6A6A6"/>
              <w:right w:val="single" w:sz="4" w:space="0" w:color="A6A6A6"/>
            </w:tcBorders>
            <w:shd w:val="clear" w:color="auto" w:fill="FFFFFF" w:themeFill="background1"/>
            <w:vAlign w:val="bottom"/>
            <w:hideMark/>
          </w:tcPr>
          <w:p w:rsidR="004F0B7E" w:rsidRPr="004623CC" w:rsidRDefault="004F0B7E" w:rsidP="008A299E">
            <w:pPr>
              <w:spacing w:line="280" w:lineRule="exact"/>
            </w:pPr>
            <w:r w:rsidRPr="004623CC">
              <w:t>Late spring/early summer</w:t>
            </w:r>
          </w:p>
        </w:tc>
        <w:tc>
          <w:tcPr>
            <w:tcW w:w="0" w:type="auto"/>
            <w:tcBorders>
              <w:top w:val="single" w:sz="4" w:space="0" w:color="A6A6A6"/>
              <w:left w:val="single" w:sz="4" w:space="0" w:color="A6A6A6"/>
              <w:bottom w:val="single" w:sz="4" w:space="0" w:color="A6A6A6"/>
              <w:right w:val="single" w:sz="4" w:space="0" w:color="A6A6A6"/>
            </w:tcBorders>
            <w:shd w:val="clear" w:color="auto" w:fill="FFFFFF" w:themeFill="background1"/>
            <w:vAlign w:val="bottom"/>
            <w:hideMark/>
          </w:tcPr>
          <w:p w:rsidR="004F0B7E" w:rsidRPr="004623CC" w:rsidRDefault="004F0B7E" w:rsidP="008A299E">
            <w:pPr>
              <w:spacing w:line="280" w:lineRule="exact"/>
            </w:pPr>
            <w:r w:rsidRPr="004623CC">
              <w:t>As needed</w:t>
            </w:r>
          </w:p>
        </w:tc>
      </w:tr>
    </w:tbl>
    <w:p w:rsidR="004F0B7E" w:rsidRPr="004623CC" w:rsidRDefault="004F0B7E" w:rsidP="004F0B7E">
      <w:pPr>
        <w:spacing w:line="280" w:lineRule="exact"/>
      </w:pPr>
    </w:p>
    <w:p w:rsidR="004F0B7E" w:rsidRPr="004623CC" w:rsidRDefault="004F0B7E" w:rsidP="004F0B7E">
      <w:pPr>
        <w:spacing w:line="280" w:lineRule="exact"/>
      </w:pPr>
      <w:r w:rsidRPr="004623CC">
        <w:t xml:space="preserve">When failure is discovered, excavate the bioretention area, scarify the bottom and sides, replace the filter fabric and soil, replant vegetation, and mulch the surface. </w:t>
      </w:r>
    </w:p>
    <w:p w:rsidR="004F0B7E" w:rsidRPr="004623CC" w:rsidRDefault="004F0B7E" w:rsidP="004F0B7E">
      <w:pPr>
        <w:spacing w:line="280" w:lineRule="exact"/>
      </w:pPr>
    </w:p>
    <w:p w:rsidR="004F0B7E" w:rsidRPr="004623CC" w:rsidRDefault="004F0B7E" w:rsidP="004F0B7E">
      <w:pPr>
        <w:spacing w:line="280" w:lineRule="exact"/>
      </w:pPr>
      <w:r w:rsidRPr="004623CC">
        <w:t xml:space="preserve">Never store snow within a bioretention area or rain garden. This would prevent the recharge and water quality treatment of ground water. </w:t>
      </w:r>
    </w:p>
    <w:p w:rsidR="004F0B7E" w:rsidRPr="004623CC" w:rsidRDefault="004F0B7E" w:rsidP="004F0B7E">
      <w:pPr>
        <w:spacing w:line="280" w:lineRule="exact"/>
      </w:pPr>
    </w:p>
    <w:p w:rsidR="004F0B7E" w:rsidRPr="004623CC" w:rsidRDefault="004F0B7E" w:rsidP="004F0B7E">
      <w:pPr>
        <w:spacing w:line="280" w:lineRule="exact"/>
        <w:jc w:val="center"/>
        <w:rPr>
          <w:b/>
        </w:rPr>
      </w:pPr>
      <w:r w:rsidRPr="004623CC">
        <w:rPr>
          <w:b/>
        </w:rPr>
        <w:t>Constructed Stormwater Wetlands</w:t>
      </w:r>
    </w:p>
    <w:p w:rsidR="004F0B7E" w:rsidRPr="004623CC" w:rsidRDefault="004F0B7E" w:rsidP="004F0B7E">
      <w:pPr>
        <w:spacing w:line="280" w:lineRule="exact"/>
      </w:pPr>
      <w:r w:rsidRPr="004623CC">
        <w:t xml:space="preserve">Constructed stormwater wetlands maximize pollutant removal from stormwater through the use of wetland vegetation uptake, retention, and settling. Constructed storm water wetlands must be used in conjunction with other BMPs, such as sediment forebays. </w:t>
      </w:r>
    </w:p>
    <w:p w:rsidR="006002AB" w:rsidRPr="004623CC" w:rsidRDefault="006002AB" w:rsidP="006002AB">
      <w:pPr>
        <w:spacing w:line="280" w:lineRule="exact"/>
      </w:pPr>
    </w:p>
    <w:tbl>
      <w:tblPr>
        <w:tblStyle w:val="TableGrid"/>
        <w:tblW w:w="0" w:type="auto"/>
        <w:tblLook w:val="04A0" w:firstRow="1" w:lastRow="0" w:firstColumn="1" w:lastColumn="0" w:noHBand="0" w:noVBand="1"/>
      </w:tblPr>
      <w:tblGrid>
        <w:gridCol w:w="9144"/>
      </w:tblGrid>
      <w:tr w:rsidR="006002AB" w:rsidRPr="004623CC" w:rsidTr="008A299E">
        <w:tc>
          <w:tcPr>
            <w:tcW w:w="9144" w:type="dxa"/>
            <w:tcBorders>
              <w:top w:val="single" w:sz="4" w:space="0" w:color="7030A0"/>
              <w:left w:val="single" w:sz="4" w:space="0" w:color="7030A0"/>
              <w:bottom w:val="single" w:sz="4" w:space="0" w:color="7030A0"/>
              <w:right w:val="single" w:sz="4" w:space="0" w:color="7030A0"/>
            </w:tcBorders>
          </w:tcPr>
          <w:p w:rsidR="006002AB" w:rsidRPr="004623CC" w:rsidRDefault="006002AB" w:rsidP="008A299E">
            <w:pPr>
              <w:rPr>
                <w:rFonts w:asciiTheme="minorHAnsi" w:hAnsiTheme="minorHAnsi"/>
                <w:i/>
                <w:color w:val="7030A0"/>
              </w:rPr>
            </w:pPr>
            <w:r w:rsidRPr="004623CC">
              <w:rPr>
                <w:rFonts w:asciiTheme="minorHAnsi" w:hAnsiTheme="minorHAnsi"/>
                <w:i/>
                <w:color w:val="7030A0"/>
                <w:sz w:val="22"/>
                <w:u w:val="single"/>
              </w:rPr>
              <w:t>Instructions:</w:t>
            </w:r>
            <w:r w:rsidRPr="004623CC">
              <w:rPr>
                <w:rFonts w:asciiTheme="minorHAnsi" w:hAnsiTheme="minorHAnsi"/>
                <w:i/>
                <w:color w:val="7030A0"/>
                <w:sz w:val="22"/>
              </w:rPr>
              <w:t xml:space="preserve"> If applicable, list </w:t>
            </w:r>
            <w:r w:rsidRPr="004623CC">
              <w:rPr>
                <w:rFonts w:asciiTheme="minorHAnsi" w:hAnsiTheme="minorHAnsi"/>
                <w:b/>
                <w:i/>
                <w:color w:val="7030A0"/>
                <w:sz w:val="22"/>
              </w:rPr>
              <w:t>constructed stormwater wetlands</w:t>
            </w:r>
            <w:r w:rsidRPr="004623CC">
              <w:rPr>
                <w:rFonts w:asciiTheme="minorHAnsi" w:hAnsiTheme="minorHAnsi"/>
                <w:i/>
                <w:color w:val="7030A0"/>
                <w:sz w:val="22"/>
              </w:rPr>
              <w:t xml:space="preserve"> </w:t>
            </w:r>
            <w:r w:rsidR="00A52565" w:rsidRPr="004623CC">
              <w:rPr>
                <w:rFonts w:asciiTheme="minorHAnsi" w:hAnsiTheme="minorHAnsi"/>
                <w:i/>
                <w:color w:val="7030A0"/>
                <w:sz w:val="22"/>
              </w:rPr>
              <w:t>that the munic</w:t>
            </w:r>
            <w:r w:rsidR="00A52565">
              <w:rPr>
                <w:rFonts w:asciiTheme="minorHAnsi" w:hAnsiTheme="minorHAnsi"/>
                <w:i/>
                <w:color w:val="7030A0"/>
                <w:sz w:val="22"/>
              </w:rPr>
              <w:t>ipality owns or maintains using the attached form, including their location and associated maintenance areas. Include the information below.</w:t>
            </w:r>
          </w:p>
        </w:tc>
      </w:tr>
    </w:tbl>
    <w:p w:rsidR="004F0B7E" w:rsidRPr="004623CC" w:rsidRDefault="004F0B7E" w:rsidP="004F0B7E">
      <w:pPr>
        <w:spacing w:line="280" w:lineRule="exact"/>
      </w:pPr>
    </w:p>
    <w:p w:rsidR="004F0B7E" w:rsidRPr="004623CC" w:rsidRDefault="004F0B7E" w:rsidP="004F0B7E">
      <w:pPr>
        <w:spacing w:line="276" w:lineRule="auto"/>
        <w:jc w:val="both"/>
        <w:rPr>
          <w:b/>
          <w:i/>
        </w:rPr>
      </w:pPr>
      <w:r w:rsidRPr="004623CC">
        <w:rPr>
          <w:b/>
          <w:i/>
        </w:rPr>
        <w:t xml:space="preserve">Inspection and Maintenance </w:t>
      </w:r>
    </w:p>
    <w:p w:rsidR="004F0B7E" w:rsidRPr="004623CC" w:rsidRDefault="004F0B7E" w:rsidP="004F0B7E">
      <w:pPr>
        <w:spacing w:line="280" w:lineRule="exact"/>
      </w:pPr>
      <w:r w:rsidRPr="004623CC">
        <w:t>Regular inspection and maintenance are important for the health of constructed stormwater wetlands. They help identify the need for replacement of vegetation and media, detect potentially harmful invasive species, and ensure the overall health of the wetland.</w:t>
      </w:r>
    </w:p>
    <w:p w:rsidR="004F0B7E" w:rsidRPr="004623CC" w:rsidRDefault="004F0B7E" w:rsidP="004F0B7E">
      <w:pPr>
        <w:spacing w:line="280" w:lineRule="exact"/>
        <w:rPr>
          <w:b/>
        </w:rPr>
      </w:pPr>
    </w:p>
    <w:p w:rsidR="004F0B7E" w:rsidRPr="004623CC" w:rsidRDefault="004F0B7E" w:rsidP="004F0B7E">
      <w:pPr>
        <w:spacing w:line="280" w:lineRule="exact"/>
        <w:jc w:val="center"/>
        <w:rPr>
          <w:b/>
        </w:rPr>
      </w:pPr>
      <w:r w:rsidRPr="004623CC">
        <w:rPr>
          <w:b/>
        </w:rPr>
        <w:t>Maintenance Schedule, Constructed Stormwater Wetlands: Years 0-3</w:t>
      </w:r>
    </w:p>
    <w:tbl>
      <w:tblPr>
        <w:tblW w:w="0" w:type="auto"/>
        <w:jc w:val="center"/>
        <w:tblBorders>
          <w:top w:val="single" w:sz="4" w:space="0" w:color="285243"/>
          <w:left w:val="single" w:sz="4" w:space="0" w:color="285243"/>
          <w:bottom w:val="single" w:sz="4" w:space="0" w:color="285243"/>
          <w:right w:val="single" w:sz="4" w:space="0" w:color="285243"/>
          <w:insideH w:val="single" w:sz="4" w:space="0" w:color="285243"/>
          <w:insideV w:val="single" w:sz="4" w:space="0" w:color="285243"/>
        </w:tblBorders>
        <w:tblLook w:val="00A0" w:firstRow="1" w:lastRow="0" w:firstColumn="1" w:lastColumn="0" w:noHBand="0" w:noVBand="0"/>
      </w:tblPr>
      <w:tblGrid>
        <w:gridCol w:w="5395"/>
        <w:gridCol w:w="2250"/>
        <w:gridCol w:w="1273"/>
      </w:tblGrid>
      <w:tr w:rsidR="004F0B7E" w:rsidRPr="004623CC" w:rsidTr="008A299E">
        <w:trPr>
          <w:jc w:val="center"/>
        </w:trPr>
        <w:tc>
          <w:tcPr>
            <w:tcW w:w="5395" w:type="dxa"/>
            <w:tcBorders>
              <w:top w:val="single" w:sz="4" w:space="0" w:color="94AEA4"/>
              <w:left w:val="single" w:sz="4" w:space="0" w:color="94AEA4"/>
              <w:bottom w:val="single" w:sz="4" w:space="0" w:color="94AEA4"/>
              <w:right w:val="single" w:sz="4" w:space="0" w:color="94AEA4"/>
            </w:tcBorders>
            <w:shd w:val="clear" w:color="auto" w:fill="D9D9D9" w:themeFill="background1" w:themeFillShade="D9"/>
            <w:vAlign w:val="center"/>
            <w:hideMark/>
          </w:tcPr>
          <w:p w:rsidR="004F0B7E" w:rsidRPr="004623CC" w:rsidRDefault="004F0B7E" w:rsidP="008A299E">
            <w:pPr>
              <w:spacing w:line="280" w:lineRule="exact"/>
              <w:jc w:val="center"/>
              <w:rPr>
                <w:b/>
              </w:rPr>
            </w:pPr>
            <w:r w:rsidRPr="004623CC">
              <w:rPr>
                <w:b/>
              </w:rPr>
              <w:t>Activity</w:t>
            </w:r>
          </w:p>
        </w:tc>
        <w:tc>
          <w:tcPr>
            <w:tcW w:w="2250" w:type="dxa"/>
            <w:tcBorders>
              <w:top w:val="single" w:sz="4" w:space="0" w:color="94AEA4"/>
              <w:left w:val="single" w:sz="4" w:space="0" w:color="94AEA4"/>
              <w:bottom w:val="single" w:sz="4" w:space="0" w:color="94AEA4"/>
              <w:right w:val="single" w:sz="4" w:space="0" w:color="94AEA4"/>
            </w:tcBorders>
            <w:shd w:val="clear" w:color="auto" w:fill="D9D9D9" w:themeFill="background1" w:themeFillShade="D9"/>
            <w:vAlign w:val="center"/>
            <w:hideMark/>
          </w:tcPr>
          <w:p w:rsidR="004F0B7E" w:rsidRPr="004623CC" w:rsidRDefault="004F0B7E" w:rsidP="008A299E">
            <w:pPr>
              <w:spacing w:line="280" w:lineRule="exact"/>
              <w:jc w:val="center"/>
              <w:rPr>
                <w:b/>
              </w:rPr>
            </w:pPr>
            <w:r w:rsidRPr="004623CC">
              <w:rPr>
                <w:b/>
              </w:rPr>
              <w:t>Time of Year</w:t>
            </w:r>
          </w:p>
        </w:tc>
        <w:tc>
          <w:tcPr>
            <w:tcW w:w="1273" w:type="dxa"/>
            <w:tcBorders>
              <w:top w:val="single" w:sz="4" w:space="0" w:color="94AEA4"/>
              <w:left w:val="single" w:sz="4" w:space="0" w:color="94AEA4"/>
              <w:bottom w:val="single" w:sz="4" w:space="0" w:color="94AEA4"/>
              <w:right w:val="single" w:sz="4" w:space="0" w:color="94AEA4"/>
            </w:tcBorders>
            <w:shd w:val="clear" w:color="auto" w:fill="D9D9D9" w:themeFill="background1" w:themeFillShade="D9"/>
            <w:vAlign w:val="center"/>
            <w:hideMark/>
          </w:tcPr>
          <w:p w:rsidR="004F0B7E" w:rsidRPr="004623CC" w:rsidRDefault="004F0B7E" w:rsidP="008A299E">
            <w:pPr>
              <w:spacing w:line="280" w:lineRule="exact"/>
              <w:jc w:val="center"/>
              <w:rPr>
                <w:b/>
              </w:rPr>
            </w:pPr>
            <w:r w:rsidRPr="004623CC">
              <w:rPr>
                <w:b/>
              </w:rPr>
              <w:t>Frequency</w:t>
            </w:r>
          </w:p>
        </w:tc>
      </w:tr>
      <w:tr w:rsidR="004F0B7E" w:rsidRPr="004623CC" w:rsidTr="008A299E">
        <w:trPr>
          <w:jc w:val="center"/>
        </w:trPr>
        <w:tc>
          <w:tcPr>
            <w:tcW w:w="5395"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Inspect for invasive species and remove if present</w:t>
            </w:r>
          </w:p>
        </w:tc>
        <w:tc>
          <w:tcPr>
            <w:tcW w:w="2250"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Year round</w:t>
            </w:r>
          </w:p>
        </w:tc>
        <w:tc>
          <w:tcPr>
            <w:tcW w:w="1273"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Monthly</w:t>
            </w:r>
          </w:p>
        </w:tc>
      </w:tr>
      <w:tr w:rsidR="004F0B7E" w:rsidRPr="004623CC" w:rsidTr="008A299E">
        <w:trPr>
          <w:jc w:val="center"/>
        </w:trPr>
        <w:tc>
          <w:tcPr>
            <w:tcW w:w="5395"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Record and Map:</w:t>
            </w:r>
          </w:p>
        </w:tc>
        <w:tc>
          <w:tcPr>
            <w:tcW w:w="2250"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Year round</w:t>
            </w:r>
          </w:p>
        </w:tc>
        <w:tc>
          <w:tcPr>
            <w:tcW w:w="1273"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Annually</w:t>
            </w:r>
          </w:p>
        </w:tc>
      </w:tr>
      <w:tr w:rsidR="004F0B7E" w:rsidRPr="004623CC" w:rsidTr="008A299E">
        <w:trPr>
          <w:jc w:val="center"/>
        </w:trPr>
        <w:tc>
          <w:tcPr>
            <w:tcW w:w="5395"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ind w:left="337"/>
            </w:pPr>
            <w:r w:rsidRPr="004623CC">
              <w:t xml:space="preserve">Types and distribution of dominant wetland plants </w:t>
            </w:r>
          </w:p>
        </w:tc>
        <w:tc>
          <w:tcPr>
            <w:tcW w:w="2250"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Year round</w:t>
            </w:r>
          </w:p>
        </w:tc>
        <w:tc>
          <w:tcPr>
            <w:tcW w:w="1273"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 xml:space="preserve">Bi-annually </w:t>
            </w:r>
          </w:p>
        </w:tc>
      </w:tr>
      <w:tr w:rsidR="004F0B7E" w:rsidRPr="004623CC" w:rsidTr="008A299E">
        <w:trPr>
          <w:jc w:val="center"/>
        </w:trPr>
        <w:tc>
          <w:tcPr>
            <w:tcW w:w="5395"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ind w:left="337"/>
            </w:pPr>
            <w:r w:rsidRPr="004623CC">
              <w:lastRenderedPageBreak/>
              <w:t>Presence and distribution of planted wetland species</w:t>
            </w:r>
          </w:p>
        </w:tc>
        <w:tc>
          <w:tcPr>
            <w:tcW w:w="2250"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Spring</w:t>
            </w:r>
          </w:p>
        </w:tc>
        <w:tc>
          <w:tcPr>
            <w:tcW w:w="1273"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 xml:space="preserve">Annually </w:t>
            </w:r>
          </w:p>
        </w:tc>
      </w:tr>
      <w:tr w:rsidR="004F0B7E" w:rsidRPr="004623CC" w:rsidTr="008A299E">
        <w:trPr>
          <w:jc w:val="center"/>
        </w:trPr>
        <w:tc>
          <w:tcPr>
            <w:tcW w:w="5395"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ind w:left="337"/>
            </w:pPr>
            <w:r w:rsidRPr="004623CC">
              <w:t>Presence and distribution of invasive species</w:t>
            </w:r>
          </w:p>
        </w:tc>
        <w:tc>
          <w:tcPr>
            <w:tcW w:w="2250"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Fall and spring</w:t>
            </w:r>
          </w:p>
        </w:tc>
        <w:tc>
          <w:tcPr>
            <w:tcW w:w="1273"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Bi-annually</w:t>
            </w:r>
          </w:p>
        </w:tc>
      </w:tr>
      <w:tr w:rsidR="004F0B7E" w:rsidRPr="004623CC" w:rsidTr="008A299E">
        <w:trPr>
          <w:jc w:val="center"/>
        </w:trPr>
        <w:tc>
          <w:tcPr>
            <w:tcW w:w="5395"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ind w:left="337"/>
            </w:pPr>
            <w:r w:rsidRPr="004623CC">
              <w:t>Indications other species are replacing planted wetland species</w:t>
            </w:r>
          </w:p>
        </w:tc>
        <w:tc>
          <w:tcPr>
            <w:tcW w:w="2250"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Spring</w:t>
            </w:r>
          </w:p>
        </w:tc>
        <w:tc>
          <w:tcPr>
            <w:tcW w:w="1273"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Annually</w:t>
            </w:r>
          </w:p>
        </w:tc>
      </w:tr>
      <w:tr w:rsidR="004F0B7E" w:rsidRPr="004623CC" w:rsidTr="008A299E">
        <w:trPr>
          <w:jc w:val="center"/>
        </w:trPr>
        <w:tc>
          <w:tcPr>
            <w:tcW w:w="5395"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ind w:left="337"/>
            </w:pPr>
            <w:r w:rsidRPr="004623CC">
              <w:t xml:space="preserve">Percent of standing water that is not vegetated </w:t>
            </w:r>
          </w:p>
        </w:tc>
        <w:tc>
          <w:tcPr>
            <w:tcW w:w="2250"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Spring or fall</w:t>
            </w:r>
          </w:p>
        </w:tc>
        <w:tc>
          <w:tcPr>
            <w:tcW w:w="1273"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Annually</w:t>
            </w:r>
          </w:p>
        </w:tc>
      </w:tr>
      <w:tr w:rsidR="004F0B7E" w:rsidRPr="004623CC" w:rsidTr="008A299E">
        <w:trPr>
          <w:jc w:val="center"/>
        </w:trPr>
        <w:tc>
          <w:tcPr>
            <w:tcW w:w="5395"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ind w:left="337"/>
            </w:pPr>
            <w:r w:rsidRPr="004623CC">
              <w:t xml:space="preserve">Replace all media and vegetation </w:t>
            </w:r>
          </w:p>
        </w:tc>
        <w:tc>
          <w:tcPr>
            <w:tcW w:w="2250"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Late spring/early summer</w:t>
            </w:r>
          </w:p>
        </w:tc>
        <w:tc>
          <w:tcPr>
            <w:tcW w:w="1273"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As needed</w:t>
            </w:r>
          </w:p>
        </w:tc>
      </w:tr>
      <w:tr w:rsidR="004F0B7E" w:rsidRPr="004623CC" w:rsidTr="008A299E">
        <w:trPr>
          <w:jc w:val="center"/>
        </w:trPr>
        <w:tc>
          <w:tcPr>
            <w:tcW w:w="5395"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ind w:left="337"/>
            </w:pPr>
            <w:r w:rsidRPr="004623CC">
              <w:t>Stability of original depth zones and micro-topographic features</w:t>
            </w:r>
          </w:p>
        </w:tc>
        <w:tc>
          <w:tcPr>
            <w:tcW w:w="2250" w:type="dxa"/>
            <w:tcBorders>
              <w:top w:val="single" w:sz="4" w:space="0" w:color="A6A6A6"/>
              <w:left w:val="single" w:sz="4" w:space="0" w:color="A6A6A6"/>
              <w:bottom w:val="single" w:sz="4" w:space="0" w:color="A6A6A6"/>
              <w:right w:val="single" w:sz="4" w:space="0" w:color="A6A6A6"/>
            </w:tcBorders>
            <w:shd w:val="clear" w:color="auto" w:fill="auto"/>
          </w:tcPr>
          <w:p w:rsidR="004F0B7E" w:rsidRPr="004623CC" w:rsidRDefault="004F0B7E" w:rsidP="008A299E">
            <w:pPr>
              <w:spacing w:line="280" w:lineRule="exact"/>
            </w:pPr>
          </w:p>
        </w:tc>
        <w:tc>
          <w:tcPr>
            <w:tcW w:w="1273" w:type="dxa"/>
            <w:tcBorders>
              <w:top w:val="single" w:sz="4" w:space="0" w:color="A6A6A6"/>
              <w:left w:val="single" w:sz="4" w:space="0" w:color="A6A6A6"/>
              <w:bottom w:val="single" w:sz="4" w:space="0" w:color="A6A6A6"/>
              <w:right w:val="single" w:sz="4" w:space="0" w:color="A6A6A6"/>
            </w:tcBorders>
            <w:shd w:val="clear" w:color="auto" w:fill="auto"/>
          </w:tcPr>
          <w:p w:rsidR="004F0B7E" w:rsidRPr="004623CC" w:rsidRDefault="004F0B7E" w:rsidP="008A299E">
            <w:pPr>
              <w:spacing w:line="280" w:lineRule="exact"/>
            </w:pPr>
          </w:p>
        </w:tc>
      </w:tr>
      <w:tr w:rsidR="004F0B7E" w:rsidRPr="004623CC" w:rsidTr="008A299E">
        <w:trPr>
          <w:jc w:val="center"/>
        </w:trPr>
        <w:tc>
          <w:tcPr>
            <w:tcW w:w="5395"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ind w:left="337"/>
            </w:pPr>
            <w:r w:rsidRPr="004623CC">
              <w:t xml:space="preserve">Accumulation of sediment in the </w:t>
            </w:r>
            <w:proofErr w:type="spellStart"/>
            <w:r w:rsidRPr="004623CC">
              <w:t>forebay</w:t>
            </w:r>
            <w:proofErr w:type="spellEnd"/>
            <w:r w:rsidRPr="004623CC">
              <w:t xml:space="preserve"> and </w:t>
            </w:r>
            <w:proofErr w:type="spellStart"/>
            <w:r w:rsidRPr="004623CC">
              <w:t>micropool</w:t>
            </w:r>
            <w:proofErr w:type="spellEnd"/>
            <w:r w:rsidRPr="004623CC">
              <w:t xml:space="preserve"> and survival rate of plants</w:t>
            </w:r>
          </w:p>
        </w:tc>
        <w:tc>
          <w:tcPr>
            <w:tcW w:w="2250" w:type="dxa"/>
            <w:tcBorders>
              <w:top w:val="single" w:sz="4" w:space="0" w:color="A6A6A6"/>
              <w:left w:val="single" w:sz="4" w:space="0" w:color="A6A6A6"/>
              <w:bottom w:val="single" w:sz="4" w:space="0" w:color="A6A6A6"/>
              <w:right w:val="single" w:sz="4" w:space="0" w:color="A6A6A6"/>
            </w:tcBorders>
            <w:shd w:val="clear" w:color="auto" w:fill="auto"/>
          </w:tcPr>
          <w:p w:rsidR="004F0B7E" w:rsidRPr="004623CC" w:rsidRDefault="004F0B7E" w:rsidP="008A299E">
            <w:pPr>
              <w:spacing w:line="280" w:lineRule="exact"/>
            </w:pPr>
          </w:p>
        </w:tc>
        <w:tc>
          <w:tcPr>
            <w:tcW w:w="1273" w:type="dxa"/>
            <w:tcBorders>
              <w:top w:val="single" w:sz="4" w:space="0" w:color="A6A6A6"/>
              <w:left w:val="single" w:sz="4" w:space="0" w:color="A6A6A6"/>
              <w:bottom w:val="single" w:sz="4" w:space="0" w:color="A6A6A6"/>
              <w:right w:val="single" w:sz="4" w:space="0" w:color="A6A6A6"/>
            </w:tcBorders>
            <w:shd w:val="clear" w:color="auto" w:fill="auto"/>
          </w:tcPr>
          <w:p w:rsidR="004F0B7E" w:rsidRPr="004623CC" w:rsidRDefault="004F0B7E" w:rsidP="008A299E">
            <w:pPr>
              <w:spacing w:line="280" w:lineRule="exact"/>
            </w:pPr>
          </w:p>
        </w:tc>
      </w:tr>
    </w:tbl>
    <w:p w:rsidR="004F0B7E" w:rsidRPr="004623CC" w:rsidRDefault="004F0B7E" w:rsidP="004F0B7E">
      <w:pPr>
        <w:spacing w:line="280" w:lineRule="exact"/>
        <w:jc w:val="center"/>
      </w:pPr>
    </w:p>
    <w:p w:rsidR="004F0B7E" w:rsidRPr="004623CC" w:rsidRDefault="004F0B7E" w:rsidP="004F0B7E">
      <w:pPr>
        <w:spacing w:line="280" w:lineRule="exact"/>
        <w:jc w:val="center"/>
        <w:rPr>
          <w:b/>
        </w:rPr>
      </w:pPr>
      <w:r w:rsidRPr="004623CC">
        <w:rPr>
          <w:b/>
        </w:rPr>
        <w:t>Maintenance Schedule, Constructed Stormwater Wetlands: Years 4-Lifetime</w:t>
      </w:r>
    </w:p>
    <w:tbl>
      <w:tblPr>
        <w:tblW w:w="0" w:type="auto"/>
        <w:jc w:val="center"/>
        <w:tblBorders>
          <w:top w:val="single" w:sz="4" w:space="0" w:color="285243"/>
          <w:left w:val="single" w:sz="4" w:space="0" w:color="285243"/>
          <w:bottom w:val="single" w:sz="4" w:space="0" w:color="285243"/>
          <w:right w:val="single" w:sz="4" w:space="0" w:color="285243"/>
          <w:insideH w:val="single" w:sz="4" w:space="0" w:color="285243"/>
          <w:insideV w:val="single" w:sz="4" w:space="0" w:color="285243"/>
        </w:tblBorders>
        <w:tblLook w:val="00A0" w:firstRow="1" w:lastRow="0" w:firstColumn="1" w:lastColumn="0" w:noHBand="0" w:noVBand="0"/>
      </w:tblPr>
      <w:tblGrid>
        <w:gridCol w:w="5395"/>
        <w:gridCol w:w="2250"/>
        <w:gridCol w:w="1273"/>
      </w:tblGrid>
      <w:tr w:rsidR="004F0B7E" w:rsidRPr="004623CC" w:rsidTr="008A299E">
        <w:trPr>
          <w:jc w:val="center"/>
        </w:trPr>
        <w:tc>
          <w:tcPr>
            <w:tcW w:w="5395" w:type="dxa"/>
            <w:tcBorders>
              <w:top w:val="single" w:sz="4" w:space="0" w:color="94AEA4"/>
              <w:left w:val="single" w:sz="4" w:space="0" w:color="94AEA4"/>
              <w:bottom w:val="single" w:sz="4" w:space="0" w:color="94AEA4"/>
              <w:right w:val="single" w:sz="4" w:space="0" w:color="94AEA4"/>
            </w:tcBorders>
            <w:shd w:val="clear" w:color="auto" w:fill="D9D9D9" w:themeFill="background1" w:themeFillShade="D9"/>
            <w:vAlign w:val="center"/>
            <w:hideMark/>
          </w:tcPr>
          <w:p w:rsidR="004F0B7E" w:rsidRPr="004623CC" w:rsidRDefault="004F0B7E" w:rsidP="008A299E">
            <w:pPr>
              <w:spacing w:line="280" w:lineRule="exact"/>
              <w:jc w:val="center"/>
              <w:rPr>
                <w:b/>
              </w:rPr>
            </w:pPr>
            <w:r w:rsidRPr="004623CC">
              <w:rPr>
                <w:b/>
              </w:rPr>
              <w:t>Activity</w:t>
            </w:r>
          </w:p>
        </w:tc>
        <w:tc>
          <w:tcPr>
            <w:tcW w:w="2250" w:type="dxa"/>
            <w:tcBorders>
              <w:top w:val="single" w:sz="4" w:space="0" w:color="94AEA4"/>
              <w:left w:val="single" w:sz="4" w:space="0" w:color="94AEA4"/>
              <w:bottom w:val="single" w:sz="4" w:space="0" w:color="94AEA4"/>
              <w:right w:val="single" w:sz="4" w:space="0" w:color="94AEA4"/>
            </w:tcBorders>
            <w:shd w:val="clear" w:color="auto" w:fill="D9D9D9" w:themeFill="background1" w:themeFillShade="D9"/>
            <w:vAlign w:val="center"/>
            <w:hideMark/>
          </w:tcPr>
          <w:p w:rsidR="004F0B7E" w:rsidRPr="004623CC" w:rsidRDefault="004F0B7E" w:rsidP="008A299E">
            <w:pPr>
              <w:spacing w:line="280" w:lineRule="exact"/>
              <w:jc w:val="center"/>
              <w:rPr>
                <w:b/>
              </w:rPr>
            </w:pPr>
            <w:r w:rsidRPr="004623CC">
              <w:rPr>
                <w:b/>
              </w:rPr>
              <w:t>Time of Year</w:t>
            </w:r>
          </w:p>
        </w:tc>
        <w:tc>
          <w:tcPr>
            <w:tcW w:w="1273" w:type="dxa"/>
            <w:tcBorders>
              <w:top w:val="single" w:sz="4" w:space="0" w:color="94AEA4"/>
              <w:left w:val="single" w:sz="4" w:space="0" w:color="94AEA4"/>
              <w:bottom w:val="single" w:sz="4" w:space="0" w:color="94AEA4"/>
              <w:right w:val="single" w:sz="4" w:space="0" w:color="94AEA4"/>
            </w:tcBorders>
            <w:shd w:val="clear" w:color="auto" w:fill="D9D9D9" w:themeFill="background1" w:themeFillShade="D9"/>
            <w:vAlign w:val="center"/>
            <w:hideMark/>
          </w:tcPr>
          <w:p w:rsidR="004F0B7E" w:rsidRPr="004623CC" w:rsidRDefault="004F0B7E" w:rsidP="008A299E">
            <w:pPr>
              <w:spacing w:line="280" w:lineRule="exact"/>
              <w:jc w:val="center"/>
              <w:rPr>
                <w:b/>
              </w:rPr>
            </w:pPr>
            <w:r w:rsidRPr="004623CC">
              <w:rPr>
                <w:b/>
              </w:rPr>
              <w:t>Frequency</w:t>
            </w:r>
          </w:p>
        </w:tc>
      </w:tr>
      <w:tr w:rsidR="004F0B7E" w:rsidRPr="004623CC" w:rsidTr="008A299E">
        <w:trPr>
          <w:jc w:val="center"/>
        </w:trPr>
        <w:tc>
          <w:tcPr>
            <w:tcW w:w="5395"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Inspect for invasive species and remove if present</w:t>
            </w:r>
          </w:p>
        </w:tc>
        <w:tc>
          <w:tcPr>
            <w:tcW w:w="2250"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Year round</w:t>
            </w:r>
          </w:p>
        </w:tc>
        <w:tc>
          <w:tcPr>
            <w:tcW w:w="1273"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Monthly</w:t>
            </w:r>
          </w:p>
        </w:tc>
      </w:tr>
      <w:tr w:rsidR="004F0B7E" w:rsidRPr="004623CC" w:rsidTr="008A299E">
        <w:trPr>
          <w:jc w:val="center"/>
        </w:trPr>
        <w:tc>
          <w:tcPr>
            <w:tcW w:w="5395"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Clean forebays</w:t>
            </w:r>
          </w:p>
        </w:tc>
        <w:tc>
          <w:tcPr>
            <w:tcW w:w="2250"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Year round</w:t>
            </w:r>
          </w:p>
        </w:tc>
        <w:tc>
          <w:tcPr>
            <w:tcW w:w="1273"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Annually</w:t>
            </w:r>
          </w:p>
        </w:tc>
      </w:tr>
      <w:tr w:rsidR="004F0B7E" w:rsidRPr="004623CC" w:rsidTr="008A299E">
        <w:trPr>
          <w:jc w:val="center"/>
        </w:trPr>
        <w:tc>
          <w:tcPr>
            <w:tcW w:w="5395"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 xml:space="preserve">Clean sediment in basin/wetland system </w:t>
            </w:r>
          </w:p>
        </w:tc>
        <w:tc>
          <w:tcPr>
            <w:tcW w:w="2250"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Year round</w:t>
            </w:r>
          </w:p>
        </w:tc>
        <w:tc>
          <w:tcPr>
            <w:tcW w:w="1273"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Once every 10 years</w:t>
            </w:r>
          </w:p>
        </w:tc>
      </w:tr>
      <w:tr w:rsidR="004F0B7E" w:rsidRPr="004623CC" w:rsidTr="008A299E">
        <w:trPr>
          <w:jc w:val="center"/>
        </w:trPr>
        <w:tc>
          <w:tcPr>
            <w:tcW w:w="5395"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Mulch Void Areas</w:t>
            </w:r>
          </w:p>
        </w:tc>
        <w:tc>
          <w:tcPr>
            <w:tcW w:w="2250"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Spring</w:t>
            </w:r>
          </w:p>
        </w:tc>
        <w:tc>
          <w:tcPr>
            <w:tcW w:w="1273"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 xml:space="preserve">Annually </w:t>
            </w:r>
          </w:p>
        </w:tc>
      </w:tr>
      <w:tr w:rsidR="004F0B7E" w:rsidRPr="004623CC" w:rsidTr="008A299E">
        <w:trPr>
          <w:jc w:val="center"/>
        </w:trPr>
        <w:tc>
          <w:tcPr>
            <w:tcW w:w="5395"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Remove dead vegetation</w:t>
            </w:r>
          </w:p>
        </w:tc>
        <w:tc>
          <w:tcPr>
            <w:tcW w:w="2250"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Fall and spring</w:t>
            </w:r>
          </w:p>
        </w:tc>
        <w:tc>
          <w:tcPr>
            <w:tcW w:w="1273"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Bi-annually</w:t>
            </w:r>
          </w:p>
        </w:tc>
      </w:tr>
      <w:tr w:rsidR="004F0B7E" w:rsidRPr="004623CC" w:rsidTr="008A299E">
        <w:trPr>
          <w:jc w:val="center"/>
        </w:trPr>
        <w:tc>
          <w:tcPr>
            <w:tcW w:w="5395"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Replace dead vegetation</w:t>
            </w:r>
          </w:p>
        </w:tc>
        <w:tc>
          <w:tcPr>
            <w:tcW w:w="2250"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Spring</w:t>
            </w:r>
          </w:p>
        </w:tc>
        <w:tc>
          <w:tcPr>
            <w:tcW w:w="1273"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Annually</w:t>
            </w:r>
          </w:p>
        </w:tc>
      </w:tr>
      <w:tr w:rsidR="004F0B7E" w:rsidRPr="004623CC" w:rsidTr="008A299E">
        <w:trPr>
          <w:jc w:val="center"/>
        </w:trPr>
        <w:tc>
          <w:tcPr>
            <w:tcW w:w="5395"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Prune</w:t>
            </w:r>
          </w:p>
        </w:tc>
        <w:tc>
          <w:tcPr>
            <w:tcW w:w="2250"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Spring or fall</w:t>
            </w:r>
          </w:p>
        </w:tc>
        <w:tc>
          <w:tcPr>
            <w:tcW w:w="1273"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Annually</w:t>
            </w:r>
          </w:p>
        </w:tc>
      </w:tr>
      <w:tr w:rsidR="004F0B7E" w:rsidRPr="004623CC" w:rsidTr="008A299E">
        <w:trPr>
          <w:jc w:val="center"/>
        </w:trPr>
        <w:tc>
          <w:tcPr>
            <w:tcW w:w="5395"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 xml:space="preserve">Replace all media and vegetation </w:t>
            </w:r>
          </w:p>
        </w:tc>
        <w:tc>
          <w:tcPr>
            <w:tcW w:w="2250"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Late spring/early Summer</w:t>
            </w:r>
          </w:p>
        </w:tc>
        <w:tc>
          <w:tcPr>
            <w:tcW w:w="1273"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As needed</w:t>
            </w:r>
          </w:p>
        </w:tc>
      </w:tr>
    </w:tbl>
    <w:p w:rsidR="004F0B7E" w:rsidRPr="004623CC" w:rsidRDefault="004F0B7E" w:rsidP="004F0B7E">
      <w:pPr>
        <w:spacing w:line="280" w:lineRule="exact"/>
      </w:pPr>
    </w:p>
    <w:p w:rsidR="004F0B7E" w:rsidRPr="004623CC" w:rsidRDefault="004F0B7E" w:rsidP="004F0B7E">
      <w:pPr>
        <w:spacing w:line="280" w:lineRule="exact"/>
      </w:pPr>
      <w:r w:rsidRPr="004623CC">
        <w:t xml:space="preserve">Never store snow within a constructed stormwater wetland. This would prevent required water quality treatment and the recharge of groundwater. </w:t>
      </w:r>
    </w:p>
    <w:p w:rsidR="006002AB" w:rsidRDefault="006002AB" w:rsidP="004F0B7E">
      <w:pPr>
        <w:spacing w:line="280" w:lineRule="exact"/>
        <w:jc w:val="center"/>
        <w:rPr>
          <w:b/>
        </w:rPr>
      </w:pPr>
    </w:p>
    <w:p w:rsidR="004F0B7E" w:rsidRPr="004623CC" w:rsidRDefault="004F0B7E" w:rsidP="004F0B7E">
      <w:pPr>
        <w:spacing w:line="280" w:lineRule="exact"/>
        <w:jc w:val="center"/>
        <w:rPr>
          <w:b/>
        </w:rPr>
      </w:pPr>
      <w:r w:rsidRPr="004623CC">
        <w:rPr>
          <w:b/>
        </w:rPr>
        <w:t>Extended Dry Detention Basins</w:t>
      </w:r>
    </w:p>
    <w:p w:rsidR="004F0B7E" w:rsidRPr="004623CC" w:rsidRDefault="004F0B7E" w:rsidP="004F0B7E">
      <w:pPr>
        <w:spacing w:line="280" w:lineRule="exact"/>
      </w:pPr>
      <w:r w:rsidRPr="004623CC">
        <w:t xml:space="preserve">Extended dry detention basins are designed to control both stormwater quantity and quality. These BMPs are designed to hold stormwater for at least 24 hours, allowing solids to settle and reducing local and downstream flooding. Pretreatment is required to reduce the potential for overflow clogging. The outflow may be designed as either fixed or adjustable. Additional nutrient removal may be achieved by a </w:t>
      </w:r>
      <w:proofErr w:type="spellStart"/>
      <w:r w:rsidRPr="004623CC">
        <w:t>micropool</w:t>
      </w:r>
      <w:proofErr w:type="spellEnd"/>
      <w:r w:rsidRPr="004623CC">
        <w:t xml:space="preserve"> or shallow marsh. </w:t>
      </w:r>
    </w:p>
    <w:p w:rsidR="006002AB" w:rsidRPr="004623CC" w:rsidRDefault="006002AB" w:rsidP="006002AB">
      <w:pPr>
        <w:spacing w:line="280" w:lineRule="exact"/>
      </w:pPr>
    </w:p>
    <w:tbl>
      <w:tblPr>
        <w:tblStyle w:val="TableGrid"/>
        <w:tblW w:w="0" w:type="auto"/>
        <w:tblLook w:val="04A0" w:firstRow="1" w:lastRow="0" w:firstColumn="1" w:lastColumn="0" w:noHBand="0" w:noVBand="1"/>
      </w:tblPr>
      <w:tblGrid>
        <w:gridCol w:w="9175"/>
      </w:tblGrid>
      <w:tr w:rsidR="006002AB" w:rsidRPr="004623CC" w:rsidTr="00A52565">
        <w:tc>
          <w:tcPr>
            <w:tcW w:w="9175" w:type="dxa"/>
            <w:tcBorders>
              <w:top w:val="single" w:sz="4" w:space="0" w:color="7030A0"/>
              <w:left w:val="single" w:sz="4" w:space="0" w:color="7030A0"/>
              <w:bottom w:val="single" w:sz="4" w:space="0" w:color="7030A0"/>
              <w:right w:val="single" w:sz="4" w:space="0" w:color="7030A0"/>
            </w:tcBorders>
          </w:tcPr>
          <w:p w:rsidR="006002AB" w:rsidRPr="004623CC" w:rsidRDefault="006002AB" w:rsidP="008A299E">
            <w:pPr>
              <w:rPr>
                <w:rFonts w:asciiTheme="minorHAnsi" w:hAnsiTheme="minorHAnsi"/>
                <w:i/>
                <w:color w:val="7030A0"/>
              </w:rPr>
            </w:pPr>
            <w:r w:rsidRPr="004623CC">
              <w:rPr>
                <w:rFonts w:asciiTheme="minorHAnsi" w:hAnsiTheme="minorHAnsi"/>
                <w:i/>
                <w:color w:val="7030A0"/>
                <w:sz w:val="22"/>
                <w:u w:val="single"/>
              </w:rPr>
              <w:t>Instructions:</w:t>
            </w:r>
            <w:r w:rsidRPr="004623CC">
              <w:rPr>
                <w:rFonts w:asciiTheme="minorHAnsi" w:hAnsiTheme="minorHAnsi"/>
                <w:i/>
                <w:color w:val="7030A0"/>
                <w:sz w:val="22"/>
              </w:rPr>
              <w:t xml:space="preserve"> If applicable, list </w:t>
            </w:r>
            <w:r w:rsidRPr="004623CC">
              <w:rPr>
                <w:rFonts w:asciiTheme="minorHAnsi" w:hAnsiTheme="minorHAnsi"/>
                <w:b/>
                <w:i/>
                <w:color w:val="7030A0"/>
                <w:sz w:val="22"/>
              </w:rPr>
              <w:t>extended</w:t>
            </w:r>
            <w:r w:rsidRPr="004623CC">
              <w:rPr>
                <w:rFonts w:asciiTheme="minorHAnsi" w:hAnsiTheme="minorHAnsi"/>
                <w:i/>
                <w:color w:val="7030A0"/>
                <w:sz w:val="22"/>
              </w:rPr>
              <w:t xml:space="preserve"> </w:t>
            </w:r>
            <w:r w:rsidRPr="004623CC">
              <w:rPr>
                <w:rFonts w:asciiTheme="minorHAnsi" w:hAnsiTheme="minorHAnsi"/>
                <w:b/>
                <w:i/>
                <w:color w:val="7030A0"/>
                <w:sz w:val="22"/>
              </w:rPr>
              <w:t>dry detention basins</w:t>
            </w:r>
            <w:r w:rsidRPr="004623CC">
              <w:rPr>
                <w:rFonts w:asciiTheme="minorHAnsi" w:hAnsiTheme="minorHAnsi"/>
                <w:i/>
                <w:color w:val="7030A0"/>
                <w:sz w:val="22"/>
              </w:rPr>
              <w:t xml:space="preserve"> </w:t>
            </w:r>
            <w:r w:rsidR="00A52565" w:rsidRPr="004623CC">
              <w:rPr>
                <w:rFonts w:asciiTheme="minorHAnsi" w:hAnsiTheme="minorHAnsi"/>
                <w:i/>
                <w:color w:val="7030A0"/>
                <w:sz w:val="22"/>
              </w:rPr>
              <w:t>that the munic</w:t>
            </w:r>
            <w:r w:rsidR="00A52565">
              <w:rPr>
                <w:rFonts w:asciiTheme="minorHAnsi" w:hAnsiTheme="minorHAnsi"/>
                <w:i/>
                <w:color w:val="7030A0"/>
                <w:sz w:val="22"/>
              </w:rPr>
              <w:t>ipality owns or maintains using the attached form, including their location and associated maintenance areas. Include the information below.</w:t>
            </w:r>
          </w:p>
        </w:tc>
      </w:tr>
    </w:tbl>
    <w:p w:rsidR="004F0B7E" w:rsidRPr="004623CC" w:rsidRDefault="004F0B7E" w:rsidP="004F0B7E">
      <w:pPr>
        <w:spacing w:line="280" w:lineRule="exact"/>
        <w:rPr>
          <w:b/>
        </w:rPr>
      </w:pPr>
    </w:p>
    <w:p w:rsidR="004F0B7E" w:rsidRPr="004623CC" w:rsidRDefault="004F0B7E" w:rsidP="004F0B7E">
      <w:pPr>
        <w:spacing w:line="280" w:lineRule="exact"/>
        <w:rPr>
          <w:b/>
          <w:i/>
        </w:rPr>
      </w:pPr>
      <w:r w:rsidRPr="004623CC">
        <w:rPr>
          <w:b/>
          <w:i/>
        </w:rPr>
        <w:t xml:space="preserve">Inspection and Maintenance </w:t>
      </w:r>
    </w:p>
    <w:p w:rsidR="004F0B7E" w:rsidRPr="004623CC" w:rsidRDefault="004F0B7E" w:rsidP="004F0B7E">
      <w:pPr>
        <w:spacing w:line="280" w:lineRule="exact"/>
      </w:pPr>
      <w:r w:rsidRPr="004623CC">
        <w:t xml:space="preserve">Annual inspection of extended dry detention basins is required to ensure that the basins are operating properly. Potential problems include: erosion within the basin and banks, tree growth on the embankment, damage to the emergency spillway, and sediment accumulation around the outlet. Should any of these problems be encountered, necessary repairs should be made immediately. </w:t>
      </w:r>
    </w:p>
    <w:p w:rsidR="00362F35" w:rsidRDefault="00362F35">
      <w:pPr>
        <w:spacing w:line="280" w:lineRule="exact"/>
        <w:rPr>
          <w:b/>
        </w:rPr>
      </w:pPr>
      <w:r>
        <w:rPr>
          <w:b/>
        </w:rPr>
        <w:br w:type="page"/>
      </w:r>
    </w:p>
    <w:p w:rsidR="004F0B7E" w:rsidRPr="004623CC" w:rsidRDefault="004F0B7E" w:rsidP="004F0B7E">
      <w:pPr>
        <w:spacing w:line="280" w:lineRule="exact"/>
        <w:rPr>
          <w:b/>
        </w:rPr>
      </w:pPr>
    </w:p>
    <w:p w:rsidR="004F0B7E" w:rsidRPr="004623CC" w:rsidRDefault="004F0B7E" w:rsidP="004F0B7E">
      <w:pPr>
        <w:spacing w:line="280" w:lineRule="exact"/>
        <w:jc w:val="center"/>
        <w:rPr>
          <w:b/>
        </w:rPr>
      </w:pPr>
      <w:r w:rsidRPr="004623CC">
        <w:rPr>
          <w:b/>
        </w:rPr>
        <w:t>Maintenance Schedule: Extended Dry Detention Basins</w:t>
      </w:r>
    </w:p>
    <w:tbl>
      <w:tblPr>
        <w:tblW w:w="0" w:type="auto"/>
        <w:jc w:val="center"/>
        <w:tblBorders>
          <w:top w:val="single" w:sz="4" w:space="0" w:color="285243"/>
          <w:left w:val="single" w:sz="4" w:space="0" w:color="285243"/>
          <w:bottom w:val="single" w:sz="4" w:space="0" w:color="285243"/>
          <w:right w:val="single" w:sz="4" w:space="0" w:color="285243"/>
          <w:insideH w:val="single" w:sz="4" w:space="0" w:color="285243"/>
          <w:insideV w:val="single" w:sz="4" w:space="0" w:color="285243"/>
        </w:tblBorders>
        <w:tblLook w:val="00A0" w:firstRow="1" w:lastRow="0" w:firstColumn="1" w:lastColumn="0" w:noHBand="0" w:noVBand="0"/>
      </w:tblPr>
      <w:tblGrid>
        <w:gridCol w:w="4699"/>
        <w:gridCol w:w="1528"/>
        <w:gridCol w:w="3213"/>
      </w:tblGrid>
      <w:tr w:rsidR="004F0B7E" w:rsidRPr="004623CC" w:rsidTr="008A299E">
        <w:trPr>
          <w:jc w:val="center"/>
        </w:trPr>
        <w:tc>
          <w:tcPr>
            <w:tcW w:w="0" w:type="auto"/>
            <w:tcBorders>
              <w:top w:val="single" w:sz="4" w:space="0" w:color="94AEA4"/>
              <w:left w:val="single" w:sz="4" w:space="0" w:color="94AEA4"/>
              <w:bottom w:val="single" w:sz="4" w:space="0" w:color="94AEA4"/>
              <w:right w:val="single" w:sz="4" w:space="0" w:color="94AEA4"/>
            </w:tcBorders>
            <w:shd w:val="clear" w:color="auto" w:fill="D9D9D9" w:themeFill="background1" w:themeFillShade="D9"/>
            <w:vAlign w:val="center"/>
            <w:hideMark/>
          </w:tcPr>
          <w:p w:rsidR="004F0B7E" w:rsidRPr="004623CC" w:rsidRDefault="004F0B7E" w:rsidP="008A299E">
            <w:pPr>
              <w:spacing w:line="280" w:lineRule="exact"/>
              <w:jc w:val="center"/>
              <w:rPr>
                <w:b/>
              </w:rPr>
            </w:pPr>
            <w:r w:rsidRPr="004623CC">
              <w:rPr>
                <w:b/>
              </w:rPr>
              <w:t>Activity</w:t>
            </w:r>
          </w:p>
        </w:tc>
        <w:tc>
          <w:tcPr>
            <w:tcW w:w="0" w:type="auto"/>
            <w:tcBorders>
              <w:top w:val="single" w:sz="4" w:space="0" w:color="94AEA4"/>
              <w:left w:val="single" w:sz="4" w:space="0" w:color="94AEA4"/>
              <w:bottom w:val="single" w:sz="4" w:space="0" w:color="94AEA4"/>
              <w:right w:val="single" w:sz="4" w:space="0" w:color="94AEA4"/>
            </w:tcBorders>
            <w:shd w:val="clear" w:color="auto" w:fill="D9D9D9" w:themeFill="background1" w:themeFillShade="D9"/>
            <w:vAlign w:val="center"/>
            <w:hideMark/>
          </w:tcPr>
          <w:p w:rsidR="004F0B7E" w:rsidRPr="004623CC" w:rsidRDefault="004F0B7E" w:rsidP="008A299E">
            <w:pPr>
              <w:spacing w:line="280" w:lineRule="exact"/>
              <w:jc w:val="center"/>
              <w:rPr>
                <w:b/>
              </w:rPr>
            </w:pPr>
            <w:r w:rsidRPr="004623CC">
              <w:rPr>
                <w:b/>
              </w:rPr>
              <w:t>Time of Year</w:t>
            </w:r>
          </w:p>
        </w:tc>
        <w:tc>
          <w:tcPr>
            <w:tcW w:w="0" w:type="auto"/>
            <w:tcBorders>
              <w:top w:val="single" w:sz="4" w:space="0" w:color="94AEA4"/>
              <w:left w:val="single" w:sz="4" w:space="0" w:color="94AEA4"/>
              <w:bottom w:val="single" w:sz="4" w:space="0" w:color="94AEA4"/>
              <w:right w:val="single" w:sz="4" w:space="0" w:color="94AEA4"/>
            </w:tcBorders>
            <w:shd w:val="clear" w:color="auto" w:fill="D9D9D9" w:themeFill="background1" w:themeFillShade="D9"/>
            <w:vAlign w:val="center"/>
            <w:hideMark/>
          </w:tcPr>
          <w:p w:rsidR="004F0B7E" w:rsidRPr="004623CC" w:rsidRDefault="004F0B7E" w:rsidP="008A299E">
            <w:pPr>
              <w:spacing w:line="280" w:lineRule="exact"/>
              <w:jc w:val="center"/>
              <w:rPr>
                <w:b/>
              </w:rPr>
            </w:pPr>
            <w:r w:rsidRPr="004623CC">
              <w:rPr>
                <w:b/>
              </w:rPr>
              <w:t>Frequency</w:t>
            </w:r>
          </w:p>
        </w:tc>
      </w:tr>
      <w:tr w:rsidR="004F0B7E" w:rsidRPr="004623CC" w:rsidTr="008A299E">
        <w:trPr>
          <w:jc w:val="center"/>
        </w:trPr>
        <w:tc>
          <w:tcPr>
            <w:tcW w:w="0" w:type="auto"/>
            <w:tcBorders>
              <w:top w:val="single" w:sz="4" w:space="0" w:color="A6A6A6"/>
              <w:left w:val="single" w:sz="4" w:space="0" w:color="A6A6A6"/>
              <w:bottom w:val="single" w:sz="4" w:space="0" w:color="A6A6A6"/>
              <w:right w:val="single" w:sz="4" w:space="0" w:color="A6A6A6"/>
            </w:tcBorders>
            <w:shd w:val="clear" w:color="auto" w:fill="FFFFFF" w:themeFill="background1"/>
            <w:hideMark/>
          </w:tcPr>
          <w:p w:rsidR="004F0B7E" w:rsidRPr="004623CC" w:rsidRDefault="004F0B7E" w:rsidP="008A299E">
            <w:pPr>
              <w:spacing w:line="280" w:lineRule="exact"/>
            </w:pPr>
            <w:r w:rsidRPr="004623CC">
              <w:t>Inspect basins</w:t>
            </w:r>
          </w:p>
        </w:tc>
        <w:tc>
          <w:tcPr>
            <w:tcW w:w="0" w:type="auto"/>
            <w:tcBorders>
              <w:top w:val="single" w:sz="4" w:space="0" w:color="A6A6A6"/>
              <w:left w:val="single" w:sz="4" w:space="0" w:color="A6A6A6"/>
              <w:bottom w:val="single" w:sz="4" w:space="0" w:color="A6A6A6"/>
              <w:right w:val="single" w:sz="4" w:space="0" w:color="A6A6A6"/>
            </w:tcBorders>
            <w:shd w:val="clear" w:color="auto" w:fill="FFFFFF" w:themeFill="background1"/>
            <w:hideMark/>
          </w:tcPr>
          <w:p w:rsidR="004F0B7E" w:rsidRPr="004623CC" w:rsidRDefault="004F0B7E" w:rsidP="008A299E">
            <w:pPr>
              <w:spacing w:line="280" w:lineRule="exact"/>
            </w:pPr>
            <w:r w:rsidRPr="004623CC">
              <w:t>Spring and fall</w:t>
            </w:r>
          </w:p>
        </w:tc>
        <w:tc>
          <w:tcPr>
            <w:tcW w:w="0" w:type="auto"/>
            <w:tcBorders>
              <w:top w:val="single" w:sz="4" w:space="0" w:color="A6A6A6"/>
              <w:left w:val="single" w:sz="4" w:space="0" w:color="A6A6A6"/>
              <w:bottom w:val="single" w:sz="4" w:space="0" w:color="A6A6A6"/>
              <w:right w:val="single" w:sz="4" w:space="0" w:color="A6A6A6"/>
            </w:tcBorders>
            <w:shd w:val="clear" w:color="auto" w:fill="FFFFFF" w:themeFill="background1"/>
            <w:hideMark/>
          </w:tcPr>
          <w:p w:rsidR="004F0B7E" w:rsidRPr="004623CC" w:rsidRDefault="004F0B7E" w:rsidP="008A299E">
            <w:pPr>
              <w:spacing w:line="280" w:lineRule="exact"/>
            </w:pPr>
            <w:r w:rsidRPr="004623CC">
              <w:t>Bi-annually and during and after major storms</w:t>
            </w:r>
          </w:p>
        </w:tc>
      </w:tr>
      <w:tr w:rsidR="004F0B7E" w:rsidRPr="004623CC" w:rsidTr="008A299E">
        <w:trPr>
          <w:jc w:val="center"/>
        </w:trPr>
        <w:tc>
          <w:tcPr>
            <w:tcW w:w="0" w:type="auto"/>
            <w:tcBorders>
              <w:top w:val="single" w:sz="4" w:space="0" w:color="A6A6A6"/>
              <w:left w:val="single" w:sz="4" w:space="0" w:color="A6A6A6"/>
              <w:bottom w:val="single" w:sz="4" w:space="0" w:color="A6A6A6"/>
              <w:right w:val="single" w:sz="4" w:space="0" w:color="A6A6A6"/>
            </w:tcBorders>
            <w:shd w:val="clear" w:color="auto" w:fill="FFFFFF" w:themeFill="background1"/>
            <w:hideMark/>
          </w:tcPr>
          <w:p w:rsidR="004F0B7E" w:rsidRPr="004623CC" w:rsidRDefault="004F0B7E" w:rsidP="008A299E">
            <w:pPr>
              <w:spacing w:line="280" w:lineRule="exact"/>
            </w:pPr>
            <w:r w:rsidRPr="004623CC">
              <w:t>Examine outlet structure for clogging or high outflow release velocities</w:t>
            </w:r>
          </w:p>
        </w:tc>
        <w:tc>
          <w:tcPr>
            <w:tcW w:w="0" w:type="auto"/>
            <w:tcBorders>
              <w:top w:val="single" w:sz="4" w:space="0" w:color="A6A6A6"/>
              <w:left w:val="single" w:sz="4" w:space="0" w:color="A6A6A6"/>
              <w:bottom w:val="single" w:sz="4" w:space="0" w:color="A6A6A6"/>
              <w:right w:val="single" w:sz="4" w:space="0" w:color="A6A6A6"/>
            </w:tcBorders>
            <w:shd w:val="clear" w:color="auto" w:fill="FFFFFF" w:themeFill="background1"/>
            <w:hideMark/>
          </w:tcPr>
          <w:p w:rsidR="004F0B7E" w:rsidRPr="004623CC" w:rsidRDefault="004F0B7E" w:rsidP="008A299E">
            <w:pPr>
              <w:spacing w:line="280" w:lineRule="exact"/>
            </w:pPr>
            <w:r w:rsidRPr="004623CC">
              <w:t>Spring and fall</w:t>
            </w:r>
          </w:p>
        </w:tc>
        <w:tc>
          <w:tcPr>
            <w:tcW w:w="0" w:type="auto"/>
            <w:tcBorders>
              <w:top w:val="single" w:sz="4" w:space="0" w:color="A6A6A6"/>
              <w:left w:val="single" w:sz="4" w:space="0" w:color="A6A6A6"/>
              <w:bottom w:val="single" w:sz="4" w:space="0" w:color="A6A6A6"/>
              <w:right w:val="single" w:sz="4" w:space="0" w:color="A6A6A6"/>
            </w:tcBorders>
            <w:shd w:val="clear" w:color="auto" w:fill="FFFFFF" w:themeFill="background1"/>
            <w:hideMark/>
          </w:tcPr>
          <w:p w:rsidR="004F0B7E" w:rsidRPr="004623CC" w:rsidRDefault="004F0B7E" w:rsidP="008A299E">
            <w:pPr>
              <w:spacing w:line="280" w:lineRule="exact"/>
            </w:pPr>
            <w:r w:rsidRPr="004623CC">
              <w:t>Bi-annually</w:t>
            </w:r>
          </w:p>
        </w:tc>
      </w:tr>
      <w:tr w:rsidR="004F0B7E" w:rsidRPr="004623CC" w:rsidTr="008A299E">
        <w:trPr>
          <w:jc w:val="center"/>
        </w:trPr>
        <w:tc>
          <w:tcPr>
            <w:tcW w:w="0" w:type="auto"/>
            <w:tcBorders>
              <w:top w:val="single" w:sz="4" w:space="0" w:color="A6A6A6"/>
              <w:left w:val="single" w:sz="4" w:space="0" w:color="A6A6A6"/>
              <w:bottom w:val="single" w:sz="4" w:space="0" w:color="A6A6A6"/>
              <w:right w:val="single" w:sz="4" w:space="0" w:color="A6A6A6"/>
            </w:tcBorders>
            <w:shd w:val="clear" w:color="auto" w:fill="FFFFFF" w:themeFill="background1"/>
            <w:hideMark/>
          </w:tcPr>
          <w:p w:rsidR="004F0B7E" w:rsidRPr="004623CC" w:rsidRDefault="004F0B7E" w:rsidP="008A299E">
            <w:pPr>
              <w:spacing w:line="280" w:lineRule="exact"/>
            </w:pPr>
            <w:r w:rsidRPr="004623CC">
              <w:t xml:space="preserve">Mow upper stage, side slopes, embankment and emergency spillway </w:t>
            </w:r>
          </w:p>
        </w:tc>
        <w:tc>
          <w:tcPr>
            <w:tcW w:w="0" w:type="auto"/>
            <w:tcBorders>
              <w:top w:val="single" w:sz="4" w:space="0" w:color="A6A6A6"/>
              <w:left w:val="single" w:sz="4" w:space="0" w:color="A6A6A6"/>
              <w:bottom w:val="single" w:sz="4" w:space="0" w:color="A6A6A6"/>
              <w:right w:val="single" w:sz="4" w:space="0" w:color="A6A6A6"/>
            </w:tcBorders>
            <w:shd w:val="clear" w:color="auto" w:fill="FFFFFF" w:themeFill="background1"/>
            <w:hideMark/>
          </w:tcPr>
          <w:p w:rsidR="004F0B7E" w:rsidRPr="004623CC" w:rsidRDefault="004F0B7E" w:rsidP="008A299E">
            <w:pPr>
              <w:spacing w:line="280" w:lineRule="exact"/>
            </w:pPr>
            <w:r w:rsidRPr="004623CC">
              <w:t>Spring through fall</w:t>
            </w:r>
          </w:p>
        </w:tc>
        <w:tc>
          <w:tcPr>
            <w:tcW w:w="0" w:type="auto"/>
            <w:tcBorders>
              <w:top w:val="single" w:sz="4" w:space="0" w:color="A6A6A6"/>
              <w:left w:val="single" w:sz="4" w:space="0" w:color="A6A6A6"/>
              <w:bottom w:val="single" w:sz="4" w:space="0" w:color="A6A6A6"/>
              <w:right w:val="single" w:sz="4" w:space="0" w:color="A6A6A6"/>
            </w:tcBorders>
            <w:shd w:val="clear" w:color="auto" w:fill="FFFFFF" w:themeFill="background1"/>
            <w:hideMark/>
          </w:tcPr>
          <w:p w:rsidR="004F0B7E" w:rsidRPr="004623CC" w:rsidRDefault="004F0B7E" w:rsidP="008A299E">
            <w:pPr>
              <w:spacing w:line="280" w:lineRule="exact"/>
            </w:pPr>
            <w:r w:rsidRPr="004623CC">
              <w:t>Bi-annually</w:t>
            </w:r>
          </w:p>
        </w:tc>
      </w:tr>
      <w:tr w:rsidR="004F0B7E" w:rsidRPr="004623CC" w:rsidTr="008A299E">
        <w:trPr>
          <w:jc w:val="center"/>
        </w:trPr>
        <w:tc>
          <w:tcPr>
            <w:tcW w:w="0" w:type="auto"/>
            <w:tcBorders>
              <w:top w:val="single" w:sz="4" w:space="0" w:color="A6A6A6"/>
              <w:left w:val="single" w:sz="4" w:space="0" w:color="A6A6A6"/>
              <w:bottom w:val="single" w:sz="4" w:space="0" w:color="A6A6A6"/>
              <w:right w:val="single" w:sz="4" w:space="0" w:color="A6A6A6"/>
            </w:tcBorders>
            <w:shd w:val="clear" w:color="auto" w:fill="FFFFFF" w:themeFill="background1"/>
            <w:hideMark/>
          </w:tcPr>
          <w:p w:rsidR="004F0B7E" w:rsidRPr="004623CC" w:rsidRDefault="004F0B7E" w:rsidP="008A299E">
            <w:pPr>
              <w:spacing w:line="280" w:lineRule="exact"/>
            </w:pPr>
            <w:r w:rsidRPr="004623CC">
              <w:t>Remove trash and debris</w:t>
            </w:r>
          </w:p>
        </w:tc>
        <w:tc>
          <w:tcPr>
            <w:tcW w:w="0" w:type="auto"/>
            <w:tcBorders>
              <w:top w:val="single" w:sz="4" w:space="0" w:color="A6A6A6"/>
              <w:left w:val="single" w:sz="4" w:space="0" w:color="A6A6A6"/>
              <w:bottom w:val="single" w:sz="4" w:space="0" w:color="A6A6A6"/>
              <w:right w:val="single" w:sz="4" w:space="0" w:color="A6A6A6"/>
            </w:tcBorders>
            <w:shd w:val="clear" w:color="auto" w:fill="FFFFFF" w:themeFill="background1"/>
            <w:hideMark/>
          </w:tcPr>
          <w:p w:rsidR="004F0B7E" w:rsidRPr="004623CC" w:rsidRDefault="004F0B7E" w:rsidP="008A299E">
            <w:pPr>
              <w:spacing w:line="280" w:lineRule="exact"/>
            </w:pPr>
            <w:r w:rsidRPr="004623CC">
              <w:t>Spring</w:t>
            </w:r>
          </w:p>
        </w:tc>
        <w:tc>
          <w:tcPr>
            <w:tcW w:w="0" w:type="auto"/>
            <w:tcBorders>
              <w:top w:val="single" w:sz="4" w:space="0" w:color="A6A6A6"/>
              <w:left w:val="single" w:sz="4" w:space="0" w:color="A6A6A6"/>
              <w:bottom w:val="single" w:sz="4" w:space="0" w:color="A6A6A6"/>
              <w:right w:val="single" w:sz="4" w:space="0" w:color="A6A6A6"/>
            </w:tcBorders>
            <w:shd w:val="clear" w:color="auto" w:fill="FFFFFF" w:themeFill="background1"/>
            <w:hideMark/>
          </w:tcPr>
          <w:p w:rsidR="004F0B7E" w:rsidRPr="004623CC" w:rsidRDefault="004F0B7E" w:rsidP="008A299E">
            <w:pPr>
              <w:spacing w:line="280" w:lineRule="exact"/>
            </w:pPr>
            <w:r w:rsidRPr="004623CC">
              <w:t>Bi-annually</w:t>
            </w:r>
          </w:p>
        </w:tc>
      </w:tr>
      <w:tr w:rsidR="004F0B7E" w:rsidRPr="004623CC" w:rsidTr="008A299E">
        <w:trPr>
          <w:jc w:val="center"/>
        </w:trPr>
        <w:tc>
          <w:tcPr>
            <w:tcW w:w="0" w:type="auto"/>
            <w:tcBorders>
              <w:top w:val="single" w:sz="4" w:space="0" w:color="A6A6A6"/>
              <w:left w:val="single" w:sz="4" w:space="0" w:color="A6A6A6"/>
              <w:bottom w:val="single" w:sz="4" w:space="0" w:color="A6A6A6"/>
              <w:right w:val="single" w:sz="4" w:space="0" w:color="A6A6A6"/>
            </w:tcBorders>
            <w:shd w:val="clear" w:color="auto" w:fill="FFFFFF" w:themeFill="background1"/>
            <w:hideMark/>
          </w:tcPr>
          <w:p w:rsidR="004F0B7E" w:rsidRPr="004623CC" w:rsidRDefault="004F0B7E" w:rsidP="008A299E">
            <w:pPr>
              <w:spacing w:line="280" w:lineRule="exact"/>
            </w:pPr>
            <w:r w:rsidRPr="004623CC">
              <w:t>Remove sediment from basin</w:t>
            </w:r>
          </w:p>
        </w:tc>
        <w:tc>
          <w:tcPr>
            <w:tcW w:w="0" w:type="auto"/>
            <w:tcBorders>
              <w:top w:val="single" w:sz="4" w:space="0" w:color="A6A6A6"/>
              <w:left w:val="single" w:sz="4" w:space="0" w:color="A6A6A6"/>
              <w:bottom w:val="single" w:sz="4" w:space="0" w:color="A6A6A6"/>
              <w:right w:val="single" w:sz="4" w:space="0" w:color="A6A6A6"/>
            </w:tcBorders>
            <w:shd w:val="clear" w:color="auto" w:fill="FFFFFF" w:themeFill="background1"/>
            <w:hideMark/>
          </w:tcPr>
          <w:p w:rsidR="004F0B7E" w:rsidRPr="004623CC" w:rsidRDefault="004F0B7E" w:rsidP="008A299E">
            <w:pPr>
              <w:spacing w:line="280" w:lineRule="exact"/>
            </w:pPr>
            <w:r w:rsidRPr="004623CC">
              <w:t>Year round</w:t>
            </w:r>
          </w:p>
        </w:tc>
        <w:tc>
          <w:tcPr>
            <w:tcW w:w="0" w:type="auto"/>
            <w:tcBorders>
              <w:top w:val="single" w:sz="4" w:space="0" w:color="A6A6A6"/>
              <w:left w:val="single" w:sz="4" w:space="0" w:color="A6A6A6"/>
              <w:bottom w:val="single" w:sz="4" w:space="0" w:color="A6A6A6"/>
              <w:right w:val="single" w:sz="4" w:space="0" w:color="A6A6A6"/>
            </w:tcBorders>
            <w:shd w:val="clear" w:color="auto" w:fill="FFFFFF" w:themeFill="background1"/>
            <w:hideMark/>
          </w:tcPr>
          <w:p w:rsidR="004F0B7E" w:rsidRPr="004623CC" w:rsidRDefault="004F0B7E" w:rsidP="008A299E">
            <w:pPr>
              <w:spacing w:line="280" w:lineRule="exact"/>
            </w:pPr>
            <w:r w:rsidRPr="004623CC">
              <w:t>At least once every 5 years</w:t>
            </w:r>
          </w:p>
        </w:tc>
      </w:tr>
    </w:tbl>
    <w:p w:rsidR="004F0B7E" w:rsidRPr="004623CC" w:rsidRDefault="004F0B7E" w:rsidP="004F0B7E">
      <w:pPr>
        <w:spacing w:line="280" w:lineRule="exact"/>
      </w:pPr>
    </w:p>
    <w:p w:rsidR="004F0B7E" w:rsidRPr="004623CC" w:rsidRDefault="004F0B7E" w:rsidP="004F0B7E">
      <w:pPr>
        <w:spacing w:line="280" w:lineRule="exact"/>
        <w:jc w:val="center"/>
        <w:rPr>
          <w:b/>
        </w:rPr>
      </w:pPr>
      <w:r w:rsidRPr="004623CC">
        <w:rPr>
          <w:b/>
        </w:rPr>
        <w:t>Proprietary Media Filters</w:t>
      </w:r>
    </w:p>
    <w:p w:rsidR="004F0B7E" w:rsidRPr="004623CC" w:rsidRDefault="004F0B7E" w:rsidP="004F0B7E">
      <w:pPr>
        <w:spacing w:line="280" w:lineRule="exact"/>
      </w:pPr>
      <w:r w:rsidRPr="004623CC">
        <w:t xml:space="preserve">Media Filters are designed to reduce total suspended solids and other target pollutants, such as organics, heavy metals, or nutrients – these materials are </w:t>
      </w:r>
      <w:proofErr w:type="spellStart"/>
      <w:r w:rsidRPr="004623CC">
        <w:t>sorbed</w:t>
      </w:r>
      <w:proofErr w:type="spellEnd"/>
      <w:r w:rsidRPr="004623CC">
        <w:t xml:space="preserve"> onto the filter media, which is contained in a concrete structure. The substrate used as filter media depends on the target pollutants, and may consist of leaf compost, pleated fabric, activated charcoal, perlite, amended sand in combination with perlite, and zeolite. Two types of Media Filters are manufactured: Dry media filters, which are designed to dewater within 72 hours, and wet media filters, which maintain a permanent pool of water as part of the treatment system. </w:t>
      </w:r>
    </w:p>
    <w:p w:rsidR="006002AB" w:rsidRPr="004623CC" w:rsidRDefault="006002AB" w:rsidP="006002AB">
      <w:pPr>
        <w:spacing w:line="280" w:lineRule="exact"/>
        <w:rPr>
          <w:b/>
        </w:rPr>
      </w:pPr>
    </w:p>
    <w:tbl>
      <w:tblPr>
        <w:tblStyle w:val="TableGrid"/>
        <w:tblW w:w="9535" w:type="dxa"/>
        <w:tblLook w:val="04A0" w:firstRow="1" w:lastRow="0" w:firstColumn="1" w:lastColumn="0" w:noHBand="0" w:noVBand="1"/>
      </w:tblPr>
      <w:tblGrid>
        <w:gridCol w:w="9535"/>
      </w:tblGrid>
      <w:tr w:rsidR="006002AB" w:rsidRPr="004623CC" w:rsidTr="00A52565">
        <w:tc>
          <w:tcPr>
            <w:tcW w:w="9535" w:type="dxa"/>
            <w:tcBorders>
              <w:top w:val="single" w:sz="4" w:space="0" w:color="7030A0"/>
              <w:left w:val="single" w:sz="4" w:space="0" w:color="7030A0"/>
              <w:bottom w:val="single" w:sz="4" w:space="0" w:color="7030A0"/>
              <w:right w:val="single" w:sz="4" w:space="0" w:color="7030A0"/>
            </w:tcBorders>
          </w:tcPr>
          <w:p w:rsidR="006002AB" w:rsidRPr="004623CC" w:rsidRDefault="006002AB" w:rsidP="008A299E">
            <w:pPr>
              <w:rPr>
                <w:rFonts w:asciiTheme="minorHAnsi" w:hAnsiTheme="minorHAnsi"/>
                <w:i/>
                <w:color w:val="7030A0"/>
              </w:rPr>
            </w:pPr>
            <w:r w:rsidRPr="004623CC">
              <w:rPr>
                <w:rFonts w:asciiTheme="minorHAnsi" w:hAnsiTheme="minorHAnsi"/>
                <w:i/>
                <w:color w:val="7030A0"/>
                <w:sz w:val="22"/>
                <w:u w:val="single"/>
              </w:rPr>
              <w:t>Instructions:</w:t>
            </w:r>
            <w:r w:rsidRPr="004623CC">
              <w:rPr>
                <w:rFonts w:asciiTheme="minorHAnsi" w:hAnsiTheme="minorHAnsi"/>
                <w:i/>
                <w:color w:val="7030A0"/>
                <w:sz w:val="22"/>
              </w:rPr>
              <w:t xml:space="preserve"> If applicable, list </w:t>
            </w:r>
            <w:r w:rsidRPr="004623CC">
              <w:rPr>
                <w:rFonts w:asciiTheme="minorHAnsi" w:hAnsiTheme="minorHAnsi"/>
                <w:b/>
                <w:i/>
                <w:color w:val="7030A0"/>
                <w:sz w:val="22"/>
              </w:rPr>
              <w:t>proprietary media filters</w:t>
            </w:r>
            <w:r w:rsidRPr="004623CC">
              <w:rPr>
                <w:rFonts w:asciiTheme="minorHAnsi" w:hAnsiTheme="minorHAnsi"/>
                <w:i/>
                <w:color w:val="7030A0"/>
                <w:sz w:val="22"/>
              </w:rPr>
              <w:t xml:space="preserve"> </w:t>
            </w:r>
            <w:r w:rsidR="00A52565" w:rsidRPr="004623CC">
              <w:rPr>
                <w:rFonts w:asciiTheme="minorHAnsi" w:hAnsiTheme="minorHAnsi"/>
                <w:i/>
                <w:color w:val="7030A0"/>
                <w:sz w:val="22"/>
              </w:rPr>
              <w:t>that the munic</w:t>
            </w:r>
            <w:r w:rsidR="00A52565">
              <w:rPr>
                <w:rFonts w:asciiTheme="minorHAnsi" w:hAnsiTheme="minorHAnsi"/>
                <w:i/>
                <w:color w:val="7030A0"/>
                <w:sz w:val="22"/>
              </w:rPr>
              <w:t>ipality owns or maintains using the attached form, including their location and associated maintenance areas. Include the information below.</w:t>
            </w:r>
          </w:p>
        </w:tc>
      </w:tr>
    </w:tbl>
    <w:p w:rsidR="004F0B7E" w:rsidRPr="004623CC" w:rsidRDefault="004F0B7E" w:rsidP="004F0B7E">
      <w:pPr>
        <w:spacing w:line="280" w:lineRule="exact"/>
      </w:pPr>
    </w:p>
    <w:p w:rsidR="004F0B7E" w:rsidRPr="004623CC" w:rsidRDefault="004F0B7E" w:rsidP="004F0B7E">
      <w:pPr>
        <w:spacing w:line="280" w:lineRule="exact"/>
        <w:rPr>
          <w:b/>
          <w:i/>
        </w:rPr>
      </w:pPr>
      <w:r w:rsidRPr="004623CC">
        <w:rPr>
          <w:b/>
          <w:i/>
        </w:rPr>
        <w:t xml:space="preserve">Inspection and Maintenance </w:t>
      </w:r>
    </w:p>
    <w:p w:rsidR="004F0B7E" w:rsidRPr="004623CC" w:rsidRDefault="004F0B7E" w:rsidP="004F0B7E">
      <w:pPr>
        <w:spacing w:line="280" w:lineRule="exact"/>
      </w:pPr>
      <w:r w:rsidRPr="004623CC">
        <w:t xml:space="preserve">Maintenance in accordance with the manufacturer’s requirements is necessary to ensure stormwater treatment. Inspection or maintenance of the concrete structure may require OSHA confined space training. Dry media filters are required to dewater in 72 hours, thus preventing mosquito and other insect breeding. Proper maintenance is essential to prevent clogging. Wet media filters require tight fitting seals to keep mosquitoes and other insects from entering and breeding in the permanent pools. Required maintenance includes routine inspection and treatment. </w:t>
      </w:r>
    </w:p>
    <w:p w:rsidR="004F0B7E" w:rsidRPr="004623CC" w:rsidRDefault="004F0B7E" w:rsidP="004F0B7E">
      <w:pPr>
        <w:spacing w:line="280" w:lineRule="exact"/>
      </w:pPr>
    </w:p>
    <w:p w:rsidR="004F0B7E" w:rsidRPr="004623CC" w:rsidRDefault="004F0B7E" w:rsidP="004F0B7E">
      <w:pPr>
        <w:spacing w:line="280" w:lineRule="exact"/>
        <w:jc w:val="center"/>
        <w:rPr>
          <w:b/>
        </w:rPr>
      </w:pPr>
      <w:r w:rsidRPr="004623CC">
        <w:rPr>
          <w:b/>
        </w:rPr>
        <w:t>Maintenance Schedule: Proprietary Media Filters</w:t>
      </w:r>
    </w:p>
    <w:tbl>
      <w:tblPr>
        <w:tblW w:w="5000" w:type="pct"/>
        <w:jc w:val="center"/>
        <w:tblBorders>
          <w:top w:val="single" w:sz="4" w:space="0" w:color="285243"/>
          <w:left w:val="single" w:sz="4" w:space="0" w:color="285243"/>
          <w:bottom w:val="single" w:sz="4" w:space="0" w:color="285243"/>
          <w:right w:val="single" w:sz="4" w:space="0" w:color="285243"/>
          <w:insideH w:val="single" w:sz="4" w:space="0" w:color="285243"/>
          <w:insideV w:val="single" w:sz="4" w:space="0" w:color="285243"/>
        </w:tblBorders>
        <w:tblLook w:val="00A0" w:firstRow="1" w:lastRow="0" w:firstColumn="1" w:lastColumn="0" w:noHBand="0" w:noVBand="0"/>
      </w:tblPr>
      <w:tblGrid>
        <w:gridCol w:w="4679"/>
        <w:gridCol w:w="2486"/>
        <w:gridCol w:w="2275"/>
      </w:tblGrid>
      <w:tr w:rsidR="004F0B7E" w:rsidRPr="004623CC" w:rsidTr="008A299E">
        <w:trPr>
          <w:jc w:val="center"/>
        </w:trPr>
        <w:tc>
          <w:tcPr>
            <w:tcW w:w="2478" w:type="pct"/>
            <w:tcBorders>
              <w:top w:val="single" w:sz="4" w:space="0" w:color="94AEA4"/>
              <w:left w:val="single" w:sz="4" w:space="0" w:color="94AEA4"/>
              <w:bottom w:val="single" w:sz="4" w:space="0" w:color="94AEA4"/>
              <w:right w:val="single" w:sz="4" w:space="0" w:color="94AEA4"/>
            </w:tcBorders>
            <w:shd w:val="clear" w:color="auto" w:fill="D9D9D9" w:themeFill="background1" w:themeFillShade="D9"/>
            <w:vAlign w:val="center"/>
            <w:hideMark/>
          </w:tcPr>
          <w:p w:rsidR="004F0B7E" w:rsidRPr="004623CC" w:rsidRDefault="004F0B7E" w:rsidP="008A299E">
            <w:pPr>
              <w:spacing w:line="280" w:lineRule="exact"/>
              <w:jc w:val="center"/>
              <w:rPr>
                <w:b/>
              </w:rPr>
            </w:pPr>
            <w:r w:rsidRPr="004623CC">
              <w:rPr>
                <w:b/>
              </w:rPr>
              <w:t>Activity</w:t>
            </w:r>
          </w:p>
        </w:tc>
        <w:tc>
          <w:tcPr>
            <w:tcW w:w="1317" w:type="pct"/>
            <w:tcBorders>
              <w:top w:val="single" w:sz="4" w:space="0" w:color="94AEA4"/>
              <w:left w:val="single" w:sz="4" w:space="0" w:color="94AEA4"/>
              <w:bottom w:val="single" w:sz="4" w:space="0" w:color="94AEA4"/>
              <w:right w:val="single" w:sz="4" w:space="0" w:color="94AEA4"/>
            </w:tcBorders>
            <w:shd w:val="clear" w:color="auto" w:fill="D9D9D9" w:themeFill="background1" w:themeFillShade="D9"/>
            <w:vAlign w:val="center"/>
            <w:hideMark/>
          </w:tcPr>
          <w:p w:rsidR="004F0B7E" w:rsidRPr="004623CC" w:rsidRDefault="004F0B7E" w:rsidP="008A299E">
            <w:pPr>
              <w:spacing w:line="280" w:lineRule="exact"/>
              <w:jc w:val="center"/>
              <w:rPr>
                <w:b/>
              </w:rPr>
            </w:pPr>
            <w:r w:rsidRPr="004623CC">
              <w:rPr>
                <w:b/>
              </w:rPr>
              <w:t>Time of Year</w:t>
            </w:r>
          </w:p>
        </w:tc>
        <w:tc>
          <w:tcPr>
            <w:tcW w:w="1205" w:type="pct"/>
            <w:tcBorders>
              <w:top w:val="single" w:sz="4" w:space="0" w:color="94AEA4"/>
              <w:left w:val="single" w:sz="4" w:space="0" w:color="94AEA4"/>
              <w:bottom w:val="single" w:sz="4" w:space="0" w:color="94AEA4"/>
              <w:right w:val="single" w:sz="4" w:space="0" w:color="94AEA4"/>
            </w:tcBorders>
            <w:shd w:val="clear" w:color="auto" w:fill="D9D9D9" w:themeFill="background1" w:themeFillShade="D9"/>
            <w:vAlign w:val="center"/>
            <w:hideMark/>
          </w:tcPr>
          <w:p w:rsidR="004F0B7E" w:rsidRPr="004623CC" w:rsidRDefault="004F0B7E" w:rsidP="008A299E">
            <w:pPr>
              <w:spacing w:line="280" w:lineRule="exact"/>
              <w:jc w:val="center"/>
              <w:rPr>
                <w:b/>
              </w:rPr>
            </w:pPr>
            <w:r w:rsidRPr="004623CC">
              <w:rPr>
                <w:b/>
              </w:rPr>
              <w:t>Frequency</w:t>
            </w:r>
          </w:p>
        </w:tc>
      </w:tr>
      <w:tr w:rsidR="004F0B7E" w:rsidRPr="004623CC" w:rsidTr="008A299E">
        <w:trPr>
          <w:jc w:val="center"/>
        </w:trPr>
        <w:tc>
          <w:tcPr>
            <w:tcW w:w="2478" w:type="pct"/>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Inspect for standing water, trash, sediment and clogging</w:t>
            </w:r>
          </w:p>
        </w:tc>
        <w:tc>
          <w:tcPr>
            <w:tcW w:w="1317" w:type="pct"/>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Per manufacturer’s schedule</w:t>
            </w:r>
          </w:p>
        </w:tc>
        <w:tc>
          <w:tcPr>
            <w:tcW w:w="1205" w:type="pct"/>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Bi-annually (minimum)</w:t>
            </w:r>
          </w:p>
        </w:tc>
      </w:tr>
      <w:tr w:rsidR="004F0B7E" w:rsidRPr="004623CC" w:rsidTr="008A299E">
        <w:trPr>
          <w:jc w:val="center"/>
        </w:trPr>
        <w:tc>
          <w:tcPr>
            <w:tcW w:w="2478" w:type="pct"/>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Remove trash and debris</w:t>
            </w:r>
          </w:p>
        </w:tc>
        <w:tc>
          <w:tcPr>
            <w:tcW w:w="1317" w:type="pct"/>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N/A</w:t>
            </w:r>
          </w:p>
        </w:tc>
        <w:tc>
          <w:tcPr>
            <w:tcW w:w="1205" w:type="pct"/>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Each inspection</w:t>
            </w:r>
          </w:p>
        </w:tc>
      </w:tr>
      <w:tr w:rsidR="004F0B7E" w:rsidRPr="004623CC" w:rsidTr="008A299E">
        <w:trPr>
          <w:jc w:val="center"/>
        </w:trPr>
        <w:tc>
          <w:tcPr>
            <w:tcW w:w="2478" w:type="pct"/>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 xml:space="preserve">Examine to determine if system drains in 72 hours </w:t>
            </w:r>
          </w:p>
        </w:tc>
        <w:tc>
          <w:tcPr>
            <w:tcW w:w="1317" w:type="pct"/>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Spring, after large storm</w:t>
            </w:r>
          </w:p>
        </w:tc>
        <w:tc>
          <w:tcPr>
            <w:tcW w:w="1205" w:type="pct"/>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Annually</w:t>
            </w:r>
          </w:p>
        </w:tc>
      </w:tr>
      <w:tr w:rsidR="004F0B7E" w:rsidRPr="004623CC" w:rsidTr="008A299E">
        <w:trPr>
          <w:jc w:val="center"/>
        </w:trPr>
        <w:tc>
          <w:tcPr>
            <w:tcW w:w="2478" w:type="pct"/>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Inspect filtering media for clogging</w:t>
            </w:r>
          </w:p>
        </w:tc>
        <w:tc>
          <w:tcPr>
            <w:tcW w:w="1317" w:type="pct"/>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Per manufacturer’s schedule</w:t>
            </w:r>
          </w:p>
        </w:tc>
        <w:tc>
          <w:tcPr>
            <w:tcW w:w="1205" w:type="pct"/>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Per manufacturer’s schedule</w:t>
            </w:r>
          </w:p>
        </w:tc>
      </w:tr>
    </w:tbl>
    <w:p w:rsidR="004F0B7E" w:rsidRPr="004623CC" w:rsidRDefault="004F0B7E" w:rsidP="004F0B7E">
      <w:pPr>
        <w:spacing w:line="280" w:lineRule="exact"/>
      </w:pPr>
    </w:p>
    <w:p w:rsidR="006002AB" w:rsidRPr="004623CC" w:rsidRDefault="004F0B7E" w:rsidP="006002AB">
      <w:pPr>
        <w:pStyle w:val="ProposalHeading"/>
        <w:jc w:val="center"/>
        <w:rPr>
          <w:rFonts w:ascii="Garamond" w:hAnsi="Garamond"/>
          <w:color w:val="auto"/>
          <w:szCs w:val="22"/>
        </w:rPr>
      </w:pPr>
      <w:r w:rsidRPr="004623CC">
        <w:rPr>
          <w:rFonts w:ascii="Garamond" w:hAnsi="Garamond"/>
          <w:color w:val="auto"/>
          <w:szCs w:val="22"/>
        </w:rPr>
        <w:t>Sand and Organic Filters</w:t>
      </w:r>
    </w:p>
    <w:p w:rsidR="006002AB" w:rsidRPr="004623CC" w:rsidRDefault="004F0B7E" w:rsidP="004F0B7E">
      <w:pPr>
        <w:rPr>
          <w:szCs w:val="22"/>
        </w:rPr>
      </w:pPr>
      <w:r w:rsidRPr="004623CC">
        <w:rPr>
          <w:szCs w:val="22"/>
        </w:rPr>
        <w:t xml:space="preserve">Sand and organic filters, also known as filtration basins, are intended for stormwater quality control rather than quantity control. These filters improve water quality by removing pollutants through a filtering media and settling pollutants on top of the sand bed and/or in a pretreatment basin. Pretreatment is required to prevent </w:t>
      </w:r>
      <w:r w:rsidRPr="004623CC">
        <w:rPr>
          <w:szCs w:val="22"/>
        </w:rPr>
        <w:lastRenderedPageBreak/>
        <w:t xml:space="preserve">filter media from clogging. Runoff from the filters is typically discharged to another BMP for additional treatment. </w:t>
      </w:r>
      <w:r w:rsidR="006002AB">
        <w:rPr>
          <w:szCs w:val="22"/>
        </w:rPr>
        <w:br/>
      </w:r>
    </w:p>
    <w:tbl>
      <w:tblPr>
        <w:tblStyle w:val="TableGrid"/>
        <w:tblW w:w="9355" w:type="dxa"/>
        <w:tblLook w:val="04A0" w:firstRow="1" w:lastRow="0" w:firstColumn="1" w:lastColumn="0" w:noHBand="0" w:noVBand="1"/>
      </w:tblPr>
      <w:tblGrid>
        <w:gridCol w:w="9355"/>
      </w:tblGrid>
      <w:tr w:rsidR="006002AB" w:rsidRPr="004623CC" w:rsidTr="00A52565">
        <w:tc>
          <w:tcPr>
            <w:tcW w:w="9355" w:type="dxa"/>
            <w:tcBorders>
              <w:top w:val="single" w:sz="4" w:space="0" w:color="7030A0"/>
              <w:left w:val="single" w:sz="4" w:space="0" w:color="7030A0"/>
              <w:bottom w:val="single" w:sz="4" w:space="0" w:color="7030A0"/>
              <w:right w:val="single" w:sz="4" w:space="0" w:color="7030A0"/>
            </w:tcBorders>
          </w:tcPr>
          <w:p w:rsidR="006002AB" w:rsidRPr="004623CC" w:rsidRDefault="006002AB" w:rsidP="008A299E">
            <w:pPr>
              <w:rPr>
                <w:rFonts w:asciiTheme="minorHAnsi" w:hAnsiTheme="minorHAnsi"/>
                <w:i/>
                <w:color w:val="7030A0"/>
              </w:rPr>
            </w:pPr>
            <w:r w:rsidRPr="004623CC">
              <w:rPr>
                <w:rFonts w:asciiTheme="minorHAnsi" w:hAnsiTheme="minorHAnsi"/>
                <w:i/>
                <w:color w:val="7030A0"/>
                <w:sz w:val="22"/>
                <w:u w:val="single"/>
              </w:rPr>
              <w:t>Instructions:</w:t>
            </w:r>
            <w:r w:rsidRPr="004623CC">
              <w:rPr>
                <w:rFonts w:asciiTheme="minorHAnsi" w:hAnsiTheme="minorHAnsi"/>
                <w:i/>
                <w:color w:val="7030A0"/>
                <w:sz w:val="22"/>
              </w:rPr>
              <w:t xml:space="preserve"> If applicable, list </w:t>
            </w:r>
            <w:r w:rsidRPr="004623CC">
              <w:rPr>
                <w:rFonts w:asciiTheme="minorHAnsi" w:hAnsiTheme="minorHAnsi"/>
                <w:b/>
                <w:i/>
                <w:color w:val="7030A0"/>
                <w:sz w:val="22"/>
              </w:rPr>
              <w:t>sand and organic filters</w:t>
            </w:r>
            <w:r w:rsidRPr="004623CC">
              <w:rPr>
                <w:rFonts w:asciiTheme="minorHAnsi" w:hAnsiTheme="minorHAnsi"/>
                <w:i/>
                <w:color w:val="7030A0"/>
                <w:sz w:val="22"/>
              </w:rPr>
              <w:t xml:space="preserve"> </w:t>
            </w:r>
            <w:r w:rsidR="00A52565" w:rsidRPr="004623CC">
              <w:rPr>
                <w:rFonts w:asciiTheme="minorHAnsi" w:hAnsiTheme="minorHAnsi"/>
                <w:i/>
                <w:color w:val="7030A0"/>
                <w:sz w:val="22"/>
              </w:rPr>
              <w:t>that the munic</w:t>
            </w:r>
            <w:r w:rsidR="00A52565">
              <w:rPr>
                <w:rFonts w:asciiTheme="minorHAnsi" w:hAnsiTheme="minorHAnsi"/>
                <w:i/>
                <w:color w:val="7030A0"/>
                <w:sz w:val="22"/>
              </w:rPr>
              <w:t>ipality owns or maintains using the attached form, including their location and associated maintenance areas. Include the information below.</w:t>
            </w:r>
          </w:p>
        </w:tc>
      </w:tr>
    </w:tbl>
    <w:p w:rsidR="004F0B7E" w:rsidRPr="004623CC" w:rsidRDefault="004F0B7E" w:rsidP="004F0B7E">
      <w:pPr>
        <w:rPr>
          <w:szCs w:val="22"/>
        </w:rPr>
      </w:pPr>
    </w:p>
    <w:p w:rsidR="004F0B7E" w:rsidRPr="004623CC" w:rsidRDefault="004F0B7E" w:rsidP="004F0B7E">
      <w:pPr>
        <w:pStyle w:val="ProposalSubHeading"/>
        <w:jc w:val="left"/>
        <w:rPr>
          <w:rFonts w:ascii="Garamond" w:hAnsi="Garamond"/>
          <w:b/>
          <w:color w:val="auto"/>
          <w:szCs w:val="22"/>
        </w:rPr>
      </w:pPr>
      <w:r w:rsidRPr="004623CC">
        <w:rPr>
          <w:rFonts w:ascii="Garamond" w:hAnsi="Garamond"/>
          <w:b/>
          <w:color w:val="auto"/>
          <w:szCs w:val="22"/>
        </w:rPr>
        <w:t xml:space="preserve">Inspection and Maintenance </w:t>
      </w:r>
    </w:p>
    <w:p w:rsidR="004F0B7E" w:rsidRPr="004623CC" w:rsidRDefault="004F0B7E" w:rsidP="004F0B7E">
      <w:pPr>
        <w:rPr>
          <w:szCs w:val="22"/>
        </w:rPr>
      </w:pPr>
      <w:r w:rsidRPr="004623CC">
        <w:rPr>
          <w:szCs w:val="22"/>
        </w:rPr>
        <w:t>If properly maintained, sand and organic filters have a long life. Maintenance requirements of the filters include raking the sand and removing sediment, trash, and debris from the surface of the BMP. Over time, fine sediments will penetrate deep into the sand requiring replacement of several inches or the entire sand layer. Discolored sand is an indicator of the presence of fine sediments, suggesting that the sand should be replaced.</w:t>
      </w:r>
    </w:p>
    <w:p w:rsidR="004F0B7E" w:rsidRPr="004623CC" w:rsidRDefault="004F0B7E" w:rsidP="004F0B7E">
      <w:pPr>
        <w:jc w:val="center"/>
        <w:rPr>
          <w:b/>
          <w:szCs w:val="22"/>
        </w:rPr>
      </w:pPr>
    </w:p>
    <w:p w:rsidR="004F0B7E" w:rsidRPr="004623CC" w:rsidRDefault="004F0B7E" w:rsidP="004F0B7E">
      <w:pPr>
        <w:jc w:val="center"/>
        <w:rPr>
          <w:b/>
          <w:szCs w:val="22"/>
        </w:rPr>
      </w:pPr>
      <w:r w:rsidRPr="004623CC">
        <w:rPr>
          <w:b/>
          <w:szCs w:val="22"/>
        </w:rPr>
        <w:t>Maintenance Schedule: Sand and Organic Filters</w:t>
      </w:r>
    </w:p>
    <w:tbl>
      <w:tblPr>
        <w:tblW w:w="5000" w:type="pct"/>
        <w:jc w:val="center"/>
        <w:tblBorders>
          <w:top w:val="single" w:sz="4" w:space="0" w:color="285243"/>
          <w:left w:val="single" w:sz="4" w:space="0" w:color="285243"/>
          <w:bottom w:val="single" w:sz="4" w:space="0" w:color="285243"/>
          <w:right w:val="single" w:sz="4" w:space="0" w:color="285243"/>
          <w:insideH w:val="single" w:sz="4" w:space="0" w:color="285243"/>
          <w:insideV w:val="single" w:sz="4" w:space="0" w:color="285243"/>
        </w:tblBorders>
        <w:tblLook w:val="00A0" w:firstRow="1" w:lastRow="0" w:firstColumn="1" w:lastColumn="0" w:noHBand="0" w:noVBand="0"/>
      </w:tblPr>
      <w:tblGrid>
        <w:gridCol w:w="4678"/>
        <w:gridCol w:w="4762"/>
      </w:tblGrid>
      <w:tr w:rsidR="004F0B7E" w:rsidRPr="004623CC" w:rsidTr="008A299E">
        <w:trPr>
          <w:jc w:val="center"/>
        </w:trPr>
        <w:tc>
          <w:tcPr>
            <w:tcW w:w="2478" w:type="pct"/>
            <w:tcBorders>
              <w:top w:val="single" w:sz="4" w:space="0" w:color="94AEA4"/>
              <w:left w:val="single" w:sz="4" w:space="0" w:color="94AEA4"/>
              <w:bottom w:val="single" w:sz="4" w:space="0" w:color="94AEA4"/>
              <w:right w:val="single" w:sz="4" w:space="0" w:color="94AEA4"/>
            </w:tcBorders>
            <w:shd w:val="clear" w:color="auto" w:fill="D9D9D9" w:themeFill="background1" w:themeFillShade="D9"/>
            <w:vAlign w:val="center"/>
            <w:hideMark/>
          </w:tcPr>
          <w:p w:rsidR="004F0B7E" w:rsidRPr="004623CC" w:rsidRDefault="004F0B7E" w:rsidP="008A299E">
            <w:pPr>
              <w:pStyle w:val="BodyText"/>
              <w:spacing w:line="276" w:lineRule="auto"/>
              <w:jc w:val="center"/>
              <w:rPr>
                <w:rFonts w:ascii="Garamond" w:hAnsi="Garamond" w:cs="Arial"/>
                <w:b/>
                <w:sz w:val="22"/>
                <w:szCs w:val="22"/>
              </w:rPr>
            </w:pPr>
            <w:r w:rsidRPr="004623CC">
              <w:rPr>
                <w:rFonts w:ascii="Garamond" w:hAnsi="Garamond" w:cs="Arial"/>
                <w:b/>
                <w:sz w:val="22"/>
                <w:szCs w:val="22"/>
              </w:rPr>
              <w:t>Activity</w:t>
            </w:r>
          </w:p>
        </w:tc>
        <w:tc>
          <w:tcPr>
            <w:tcW w:w="2522" w:type="pct"/>
            <w:tcBorders>
              <w:top w:val="single" w:sz="4" w:space="0" w:color="94AEA4"/>
              <w:left w:val="single" w:sz="4" w:space="0" w:color="94AEA4"/>
              <w:bottom w:val="single" w:sz="4" w:space="0" w:color="94AEA4"/>
              <w:right w:val="single" w:sz="4" w:space="0" w:color="94AEA4"/>
            </w:tcBorders>
            <w:shd w:val="clear" w:color="auto" w:fill="D9D9D9" w:themeFill="background1" w:themeFillShade="D9"/>
            <w:vAlign w:val="center"/>
            <w:hideMark/>
          </w:tcPr>
          <w:p w:rsidR="004F0B7E" w:rsidRPr="004623CC" w:rsidRDefault="004F0B7E" w:rsidP="008A299E">
            <w:pPr>
              <w:pStyle w:val="BodyText"/>
              <w:spacing w:line="276" w:lineRule="auto"/>
              <w:jc w:val="center"/>
              <w:rPr>
                <w:rFonts w:ascii="Garamond" w:hAnsi="Garamond" w:cs="Arial"/>
                <w:b/>
                <w:sz w:val="22"/>
                <w:szCs w:val="22"/>
              </w:rPr>
            </w:pPr>
            <w:r w:rsidRPr="004623CC">
              <w:rPr>
                <w:rFonts w:ascii="Garamond" w:hAnsi="Garamond" w:cs="Arial"/>
                <w:b/>
                <w:sz w:val="22"/>
                <w:szCs w:val="22"/>
              </w:rPr>
              <w:t>Frequency</w:t>
            </w:r>
          </w:p>
        </w:tc>
      </w:tr>
      <w:tr w:rsidR="004F0B7E" w:rsidRPr="004623CC" w:rsidTr="008A299E">
        <w:trPr>
          <w:jc w:val="center"/>
        </w:trPr>
        <w:tc>
          <w:tcPr>
            <w:tcW w:w="2478" w:type="pct"/>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rPr>
                <w:szCs w:val="22"/>
              </w:rPr>
            </w:pPr>
            <w:r w:rsidRPr="004623CC">
              <w:rPr>
                <w:szCs w:val="22"/>
              </w:rPr>
              <w:t xml:space="preserve">Inspect filters and remove debris </w:t>
            </w:r>
          </w:p>
        </w:tc>
        <w:tc>
          <w:tcPr>
            <w:tcW w:w="2522" w:type="pct"/>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rPr>
                <w:szCs w:val="22"/>
              </w:rPr>
            </w:pPr>
            <w:r w:rsidRPr="004623CC">
              <w:rPr>
                <w:szCs w:val="22"/>
              </w:rPr>
              <w:t>After every major storm for the first 3 months after construction completion. Every 6 months thereafter.</w:t>
            </w:r>
          </w:p>
        </w:tc>
      </w:tr>
    </w:tbl>
    <w:p w:rsidR="004F0B7E" w:rsidRPr="004623CC" w:rsidRDefault="004F0B7E" w:rsidP="004F0B7E">
      <w:pPr>
        <w:spacing w:line="280" w:lineRule="exact"/>
      </w:pPr>
    </w:p>
    <w:p w:rsidR="004F0B7E" w:rsidRPr="004623CC" w:rsidRDefault="004F0B7E" w:rsidP="004F0B7E">
      <w:pPr>
        <w:spacing w:line="280" w:lineRule="exact"/>
        <w:jc w:val="center"/>
        <w:rPr>
          <w:b/>
        </w:rPr>
      </w:pPr>
      <w:r w:rsidRPr="004623CC">
        <w:rPr>
          <w:b/>
        </w:rPr>
        <w:t>Wet Basins</w:t>
      </w:r>
    </w:p>
    <w:p w:rsidR="004F0B7E" w:rsidRDefault="004F0B7E" w:rsidP="004F0B7E">
      <w:pPr>
        <w:spacing w:line="280" w:lineRule="exact"/>
      </w:pPr>
      <w:r w:rsidRPr="004623CC">
        <w:t xml:space="preserve">Wet basins are intended to treat stormwater quality through the removal of sediments and soluble pollutants. A permanent pool of water allows sediments to settle and removes the soluble pollutants, including some metals and nutrients. Additional dry storage is required to control peak discharges during large storm events. If properly designed and maintained, wet basins can add fire protection, wildlife habitats, and aesthetic values to a property. </w:t>
      </w:r>
    </w:p>
    <w:p w:rsidR="006002AB" w:rsidRPr="004623CC" w:rsidRDefault="006002AB" w:rsidP="004F0B7E">
      <w:pPr>
        <w:spacing w:line="280" w:lineRule="exact"/>
      </w:pPr>
    </w:p>
    <w:tbl>
      <w:tblPr>
        <w:tblStyle w:val="TableGrid"/>
        <w:tblW w:w="9445" w:type="dxa"/>
        <w:tblLook w:val="04A0" w:firstRow="1" w:lastRow="0" w:firstColumn="1" w:lastColumn="0" w:noHBand="0" w:noVBand="1"/>
      </w:tblPr>
      <w:tblGrid>
        <w:gridCol w:w="9445"/>
      </w:tblGrid>
      <w:tr w:rsidR="006002AB" w:rsidRPr="004623CC" w:rsidTr="00A52565">
        <w:tc>
          <w:tcPr>
            <w:tcW w:w="9445" w:type="dxa"/>
            <w:tcBorders>
              <w:top w:val="single" w:sz="4" w:space="0" w:color="7030A0"/>
              <w:left w:val="single" w:sz="4" w:space="0" w:color="7030A0"/>
              <w:bottom w:val="single" w:sz="4" w:space="0" w:color="7030A0"/>
              <w:right w:val="single" w:sz="4" w:space="0" w:color="7030A0"/>
            </w:tcBorders>
          </w:tcPr>
          <w:p w:rsidR="006002AB" w:rsidRPr="004623CC" w:rsidRDefault="006002AB" w:rsidP="008A299E">
            <w:pPr>
              <w:rPr>
                <w:rFonts w:asciiTheme="minorHAnsi" w:hAnsiTheme="minorHAnsi"/>
                <w:i/>
                <w:color w:val="7030A0"/>
              </w:rPr>
            </w:pPr>
            <w:r w:rsidRPr="004623CC">
              <w:rPr>
                <w:rFonts w:asciiTheme="minorHAnsi" w:hAnsiTheme="minorHAnsi"/>
                <w:i/>
                <w:color w:val="7030A0"/>
                <w:sz w:val="22"/>
                <w:u w:val="single"/>
              </w:rPr>
              <w:t>Instructions:</w:t>
            </w:r>
            <w:r w:rsidRPr="004623CC">
              <w:rPr>
                <w:rFonts w:asciiTheme="minorHAnsi" w:hAnsiTheme="minorHAnsi"/>
                <w:i/>
                <w:color w:val="7030A0"/>
                <w:sz w:val="22"/>
              </w:rPr>
              <w:t xml:space="preserve"> If applicable, list </w:t>
            </w:r>
            <w:r w:rsidRPr="004623CC">
              <w:rPr>
                <w:rFonts w:asciiTheme="minorHAnsi" w:hAnsiTheme="minorHAnsi"/>
                <w:b/>
                <w:i/>
                <w:color w:val="7030A0"/>
                <w:sz w:val="22"/>
              </w:rPr>
              <w:t>wet basins</w:t>
            </w:r>
            <w:r w:rsidRPr="004623CC">
              <w:rPr>
                <w:rFonts w:asciiTheme="minorHAnsi" w:hAnsiTheme="minorHAnsi"/>
                <w:i/>
                <w:color w:val="7030A0"/>
                <w:sz w:val="22"/>
              </w:rPr>
              <w:t xml:space="preserve"> </w:t>
            </w:r>
            <w:r w:rsidR="00A52565" w:rsidRPr="004623CC">
              <w:rPr>
                <w:rFonts w:asciiTheme="minorHAnsi" w:hAnsiTheme="minorHAnsi"/>
                <w:i/>
                <w:color w:val="7030A0"/>
                <w:sz w:val="22"/>
              </w:rPr>
              <w:t>that the munic</w:t>
            </w:r>
            <w:r w:rsidR="00A52565">
              <w:rPr>
                <w:rFonts w:asciiTheme="minorHAnsi" w:hAnsiTheme="minorHAnsi"/>
                <w:i/>
                <w:color w:val="7030A0"/>
                <w:sz w:val="22"/>
              </w:rPr>
              <w:t>ipality owns or maintains using the attached form, including their location and associated maintenance areas. Include the information below.</w:t>
            </w:r>
          </w:p>
        </w:tc>
      </w:tr>
    </w:tbl>
    <w:p w:rsidR="004F0B7E" w:rsidRPr="004623CC" w:rsidRDefault="004F0B7E" w:rsidP="004F0B7E">
      <w:pPr>
        <w:spacing w:line="280" w:lineRule="exact"/>
        <w:rPr>
          <w:i/>
        </w:rPr>
      </w:pPr>
    </w:p>
    <w:p w:rsidR="004F0B7E" w:rsidRPr="004623CC" w:rsidRDefault="004F0B7E" w:rsidP="004F0B7E">
      <w:pPr>
        <w:spacing w:line="280" w:lineRule="exact"/>
        <w:rPr>
          <w:b/>
          <w:i/>
        </w:rPr>
      </w:pPr>
      <w:r w:rsidRPr="004623CC">
        <w:rPr>
          <w:b/>
          <w:i/>
        </w:rPr>
        <w:t xml:space="preserve">Inspection and Maintenance </w:t>
      </w:r>
    </w:p>
    <w:p w:rsidR="004F0B7E" w:rsidRPr="004623CC" w:rsidRDefault="004F0B7E" w:rsidP="004F0B7E">
      <w:pPr>
        <w:spacing w:line="280" w:lineRule="exact"/>
      </w:pPr>
      <w:r w:rsidRPr="004623CC">
        <w:t xml:space="preserve">To ensure proper operation, wet basin outfalls should be inspected for evidence of clogging or excessive outfall releases. Potential problems to investigate include erosion within the basin and banks, damage to the emergency spillway, tree growth on the embankment, sediment accumulation around the outlet, and the emergence of invasive species. Should any of these problems be encountered, perform repairs immediately. An on-site sediment disposal area will reduce sediment removal costs. </w:t>
      </w:r>
    </w:p>
    <w:p w:rsidR="004F0B7E" w:rsidRPr="004623CC" w:rsidRDefault="004F0B7E" w:rsidP="004F0B7E">
      <w:pPr>
        <w:spacing w:line="280" w:lineRule="exact"/>
      </w:pPr>
    </w:p>
    <w:p w:rsidR="004F0B7E" w:rsidRPr="004623CC" w:rsidRDefault="004F0B7E" w:rsidP="004F0B7E">
      <w:pPr>
        <w:spacing w:line="280" w:lineRule="exact"/>
        <w:jc w:val="center"/>
        <w:rPr>
          <w:b/>
        </w:rPr>
      </w:pPr>
      <w:r w:rsidRPr="004623CC">
        <w:rPr>
          <w:b/>
        </w:rPr>
        <w:t>Maintenance Schedule: Wet Basins</w:t>
      </w:r>
    </w:p>
    <w:tbl>
      <w:tblPr>
        <w:tblW w:w="9000" w:type="dxa"/>
        <w:jc w:val="center"/>
        <w:tblBorders>
          <w:top w:val="single" w:sz="4" w:space="0" w:color="285243"/>
          <w:left w:val="single" w:sz="4" w:space="0" w:color="285243"/>
          <w:bottom w:val="single" w:sz="4" w:space="0" w:color="285243"/>
          <w:right w:val="single" w:sz="4" w:space="0" w:color="285243"/>
          <w:insideH w:val="single" w:sz="4" w:space="0" w:color="285243"/>
          <w:insideV w:val="single" w:sz="4" w:space="0" w:color="285243"/>
        </w:tblBorders>
        <w:tblLayout w:type="fixed"/>
        <w:tblLook w:val="00A0" w:firstRow="1" w:lastRow="0" w:firstColumn="1" w:lastColumn="0" w:noHBand="0" w:noVBand="0"/>
      </w:tblPr>
      <w:tblGrid>
        <w:gridCol w:w="4447"/>
        <w:gridCol w:w="2522"/>
        <w:gridCol w:w="2031"/>
      </w:tblGrid>
      <w:tr w:rsidR="004F0B7E" w:rsidRPr="004623CC" w:rsidTr="008A299E">
        <w:trPr>
          <w:jc w:val="center"/>
        </w:trPr>
        <w:tc>
          <w:tcPr>
            <w:tcW w:w="4447" w:type="dxa"/>
            <w:tcBorders>
              <w:top w:val="single" w:sz="4" w:space="0" w:color="94AEA4"/>
              <w:left w:val="single" w:sz="4" w:space="0" w:color="94AEA4"/>
              <w:bottom w:val="single" w:sz="4" w:space="0" w:color="94AEA4"/>
              <w:right w:val="single" w:sz="4" w:space="0" w:color="94AEA4"/>
            </w:tcBorders>
            <w:shd w:val="clear" w:color="auto" w:fill="D9D9D9" w:themeFill="background1" w:themeFillShade="D9"/>
            <w:vAlign w:val="center"/>
            <w:hideMark/>
          </w:tcPr>
          <w:p w:rsidR="004F0B7E" w:rsidRPr="004623CC" w:rsidRDefault="004F0B7E" w:rsidP="008A299E">
            <w:pPr>
              <w:spacing w:line="280" w:lineRule="exact"/>
              <w:jc w:val="center"/>
              <w:rPr>
                <w:b/>
              </w:rPr>
            </w:pPr>
            <w:r w:rsidRPr="004623CC">
              <w:rPr>
                <w:b/>
              </w:rPr>
              <w:t>Activity</w:t>
            </w:r>
          </w:p>
        </w:tc>
        <w:tc>
          <w:tcPr>
            <w:tcW w:w="2522" w:type="dxa"/>
            <w:tcBorders>
              <w:top w:val="single" w:sz="4" w:space="0" w:color="94AEA4"/>
              <w:left w:val="single" w:sz="4" w:space="0" w:color="94AEA4"/>
              <w:bottom w:val="single" w:sz="4" w:space="0" w:color="94AEA4"/>
              <w:right w:val="single" w:sz="4" w:space="0" w:color="94AEA4"/>
            </w:tcBorders>
            <w:shd w:val="clear" w:color="auto" w:fill="D9D9D9" w:themeFill="background1" w:themeFillShade="D9"/>
            <w:vAlign w:val="center"/>
            <w:hideMark/>
          </w:tcPr>
          <w:p w:rsidR="004F0B7E" w:rsidRPr="004623CC" w:rsidRDefault="004F0B7E" w:rsidP="008A299E">
            <w:pPr>
              <w:spacing w:line="280" w:lineRule="exact"/>
              <w:jc w:val="center"/>
              <w:rPr>
                <w:b/>
              </w:rPr>
            </w:pPr>
            <w:r w:rsidRPr="004623CC">
              <w:rPr>
                <w:b/>
              </w:rPr>
              <w:t>Time of Year</w:t>
            </w:r>
          </w:p>
        </w:tc>
        <w:tc>
          <w:tcPr>
            <w:tcW w:w="2031" w:type="dxa"/>
            <w:tcBorders>
              <w:top w:val="single" w:sz="4" w:space="0" w:color="94AEA4"/>
              <w:left w:val="single" w:sz="4" w:space="0" w:color="94AEA4"/>
              <w:bottom w:val="single" w:sz="4" w:space="0" w:color="94AEA4"/>
              <w:right w:val="single" w:sz="4" w:space="0" w:color="94AEA4"/>
            </w:tcBorders>
            <w:shd w:val="clear" w:color="auto" w:fill="D9D9D9" w:themeFill="background1" w:themeFillShade="D9"/>
            <w:vAlign w:val="center"/>
            <w:hideMark/>
          </w:tcPr>
          <w:p w:rsidR="004F0B7E" w:rsidRPr="004623CC" w:rsidRDefault="004F0B7E" w:rsidP="008A299E">
            <w:pPr>
              <w:spacing w:line="280" w:lineRule="exact"/>
              <w:jc w:val="center"/>
              <w:rPr>
                <w:b/>
              </w:rPr>
            </w:pPr>
            <w:r w:rsidRPr="004623CC">
              <w:rPr>
                <w:b/>
              </w:rPr>
              <w:t>Frequency</w:t>
            </w:r>
          </w:p>
        </w:tc>
      </w:tr>
      <w:tr w:rsidR="004F0B7E" w:rsidRPr="004623CC" w:rsidTr="008A299E">
        <w:trPr>
          <w:jc w:val="center"/>
        </w:trPr>
        <w:tc>
          <w:tcPr>
            <w:tcW w:w="4447"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Inspect wet basins</w:t>
            </w:r>
          </w:p>
        </w:tc>
        <w:tc>
          <w:tcPr>
            <w:tcW w:w="2522"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Spring and/or fall</w:t>
            </w:r>
          </w:p>
        </w:tc>
        <w:tc>
          <w:tcPr>
            <w:tcW w:w="2031"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Annually (Minimum)</w:t>
            </w:r>
          </w:p>
        </w:tc>
      </w:tr>
      <w:tr w:rsidR="004F0B7E" w:rsidRPr="004623CC" w:rsidTr="008A299E">
        <w:trPr>
          <w:jc w:val="center"/>
        </w:trPr>
        <w:tc>
          <w:tcPr>
            <w:tcW w:w="4447"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 xml:space="preserve">Mow upper stage, side slopes, embankment and emergency spillway </w:t>
            </w:r>
          </w:p>
        </w:tc>
        <w:tc>
          <w:tcPr>
            <w:tcW w:w="2522"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Spring through fall</w:t>
            </w:r>
          </w:p>
        </w:tc>
        <w:tc>
          <w:tcPr>
            <w:tcW w:w="2031"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Bi-annually (Minimum)</w:t>
            </w:r>
          </w:p>
        </w:tc>
      </w:tr>
      <w:tr w:rsidR="004F0B7E" w:rsidRPr="004623CC" w:rsidTr="008A299E">
        <w:trPr>
          <w:jc w:val="center"/>
        </w:trPr>
        <w:tc>
          <w:tcPr>
            <w:tcW w:w="4447"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Remove sediment, trash and debris</w:t>
            </w:r>
          </w:p>
        </w:tc>
        <w:tc>
          <w:tcPr>
            <w:tcW w:w="2522"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Spring through fall</w:t>
            </w:r>
          </w:p>
        </w:tc>
        <w:tc>
          <w:tcPr>
            <w:tcW w:w="2031"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Bi-annually (Minimum)</w:t>
            </w:r>
          </w:p>
        </w:tc>
      </w:tr>
      <w:tr w:rsidR="004F0B7E" w:rsidRPr="004623CC" w:rsidTr="008A299E">
        <w:trPr>
          <w:jc w:val="center"/>
        </w:trPr>
        <w:tc>
          <w:tcPr>
            <w:tcW w:w="4447"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lastRenderedPageBreak/>
              <w:t>Remove sediment from basin</w:t>
            </w:r>
          </w:p>
        </w:tc>
        <w:tc>
          <w:tcPr>
            <w:tcW w:w="2522"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Year round</w:t>
            </w:r>
          </w:p>
        </w:tc>
        <w:tc>
          <w:tcPr>
            <w:tcW w:w="2031" w:type="dxa"/>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As required, but at least once every 10 years</w:t>
            </w:r>
          </w:p>
        </w:tc>
      </w:tr>
    </w:tbl>
    <w:p w:rsidR="004F0B7E" w:rsidRPr="004623CC" w:rsidRDefault="004F0B7E" w:rsidP="004F0B7E">
      <w:pPr>
        <w:spacing w:line="280" w:lineRule="exact"/>
      </w:pPr>
    </w:p>
    <w:p w:rsidR="004F0B7E" w:rsidRPr="004623CC" w:rsidRDefault="004F0B7E" w:rsidP="004F0B7E">
      <w:pPr>
        <w:spacing w:line="280" w:lineRule="exact"/>
        <w:jc w:val="center"/>
        <w:rPr>
          <w:b/>
        </w:rPr>
      </w:pPr>
      <w:r w:rsidRPr="004623CC">
        <w:rPr>
          <w:b/>
        </w:rPr>
        <w:t>Dry Wells</w:t>
      </w:r>
    </w:p>
    <w:p w:rsidR="004F0B7E" w:rsidRDefault="004F0B7E" w:rsidP="004F0B7E">
      <w:pPr>
        <w:spacing w:line="280" w:lineRule="exact"/>
      </w:pPr>
      <w:r w:rsidRPr="004623CC">
        <w:t xml:space="preserve">Dry wells are used to infiltrate uncontaminated runoff. These BMPs should never be used to infiltrate stormwater or runoff that has the potential to be contaminated with sediment and other pollutants. Dry wells provide groundwater recharge and can reduce the size and cost required of downstream BMPs or storm drains. However, they are only applicable in drainage areas of less than one acre and may experience high failure rates due to clogging. </w:t>
      </w:r>
    </w:p>
    <w:p w:rsidR="006002AB" w:rsidRPr="004623CC" w:rsidRDefault="006002AB" w:rsidP="004F0B7E">
      <w:pPr>
        <w:spacing w:line="280" w:lineRule="exact"/>
      </w:pPr>
    </w:p>
    <w:tbl>
      <w:tblPr>
        <w:tblStyle w:val="TableGrid"/>
        <w:tblW w:w="0" w:type="auto"/>
        <w:tblLook w:val="04A0" w:firstRow="1" w:lastRow="0" w:firstColumn="1" w:lastColumn="0" w:noHBand="0" w:noVBand="1"/>
      </w:tblPr>
      <w:tblGrid>
        <w:gridCol w:w="9265"/>
      </w:tblGrid>
      <w:tr w:rsidR="006002AB" w:rsidRPr="004623CC" w:rsidTr="00A52565">
        <w:tc>
          <w:tcPr>
            <w:tcW w:w="9265" w:type="dxa"/>
            <w:tcBorders>
              <w:top w:val="single" w:sz="4" w:space="0" w:color="7030A0"/>
              <w:left w:val="single" w:sz="4" w:space="0" w:color="7030A0"/>
              <w:bottom w:val="single" w:sz="4" w:space="0" w:color="7030A0"/>
              <w:right w:val="single" w:sz="4" w:space="0" w:color="7030A0"/>
            </w:tcBorders>
          </w:tcPr>
          <w:p w:rsidR="006002AB" w:rsidRPr="004623CC" w:rsidRDefault="006002AB" w:rsidP="008A299E">
            <w:pPr>
              <w:rPr>
                <w:rFonts w:asciiTheme="minorHAnsi" w:hAnsiTheme="minorHAnsi"/>
                <w:i/>
                <w:color w:val="7030A0"/>
              </w:rPr>
            </w:pPr>
            <w:r w:rsidRPr="004623CC">
              <w:rPr>
                <w:rFonts w:asciiTheme="minorHAnsi" w:hAnsiTheme="minorHAnsi"/>
                <w:i/>
                <w:color w:val="7030A0"/>
                <w:sz w:val="22"/>
                <w:u w:val="single"/>
              </w:rPr>
              <w:t>Instructions:</w:t>
            </w:r>
            <w:r w:rsidRPr="004623CC">
              <w:rPr>
                <w:rFonts w:asciiTheme="minorHAnsi" w:hAnsiTheme="minorHAnsi"/>
                <w:i/>
                <w:color w:val="7030A0"/>
                <w:sz w:val="22"/>
              </w:rPr>
              <w:t xml:space="preserve"> If applicable, list </w:t>
            </w:r>
            <w:r w:rsidRPr="004623CC">
              <w:rPr>
                <w:rFonts w:asciiTheme="minorHAnsi" w:hAnsiTheme="minorHAnsi"/>
                <w:b/>
                <w:i/>
                <w:color w:val="7030A0"/>
                <w:sz w:val="22"/>
              </w:rPr>
              <w:t>dry wells</w:t>
            </w:r>
            <w:r w:rsidRPr="004623CC">
              <w:rPr>
                <w:rFonts w:asciiTheme="minorHAnsi" w:hAnsiTheme="minorHAnsi"/>
                <w:i/>
                <w:color w:val="7030A0"/>
                <w:sz w:val="22"/>
              </w:rPr>
              <w:t xml:space="preserve"> </w:t>
            </w:r>
            <w:r w:rsidR="00A52565" w:rsidRPr="004623CC">
              <w:rPr>
                <w:rFonts w:asciiTheme="minorHAnsi" w:hAnsiTheme="minorHAnsi"/>
                <w:i/>
                <w:color w:val="7030A0"/>
                <w:sz w:val="22"/>
              </w:rPr>
              <w:t>that the munic</w:t>
            </w:r>
            <w:r w:rsidR="00A52565">
              <w:rPr>
                <w:rFonts w:asciiTheme="minorHAnsi" w:hAnsiTheme="minorHAnsi"/>
                <w:i/>
                <w:color w:val="7030A0"/>
                <w:sz w:val="22"/>
              </w:rPr>
              <w:t>ipality owns or maintains using the attached form, including their location and associated maintenance areas. Include the information below.</w:t>
            </w:r>
          </w:p>
        </w:tc>
      </w:tr>
    </w:tbl>
    <w:p w:rsidR="004F0B7E" w:rsidRPr="004623CC" w:rsidRDefault="004F0B7E" w:rsidP="004F0B7E">
      <w:pPr>
        <w:spacing w:line="280" w:lineRule="exact"/>
      </w:pPr>
    </w:p>
    <w:p w:rsidR="004F0B7E" w:rsidRPr="004623CC" w:rsidRDefault="004F0B7E" w:rsidP="004F0B7E">
      <w:pPr>
        <w:spacing w:line="280" w:lineRule="exact"/>
        <w:rPr>
          <w:b/>
          <w:i/>
        </w:rPr>
      </w:pPr>
      <w:r w:rsidRPr="004623CC">
        <w:rPr>
          <w:b/>
          <w:i/>
        </w:rPr>
        <w:t xml:space="preserve">Inspection and Maintenance </w:t>
      </w:r>
    </w:p>
    <w:p w:rsidR="004F0B7E" w:rsidRPr="004623CC" w:rsidRDefault="004F0B7E" w:rsidP="004F0B7E">
      <w:pPr>
        <w:spacing w:line="280" w:lineRule="exact"/>
      </w:pPr>
      <w:r w:rsidRPr="004623CC">
        <w:t xml:space="preserve">Proper dry well function depends on regular inspection. Clogging has the potential to cause high failure rates. The water depth in the observation well should be measured at 24 and 48 hour intervals after a storm and the clearance rate calculated. The clearance rate is calculated by dividing the drop in water level (inches) by the time elapsed (hours). </w:t>
      </w:r>
    </w:p>
    <w:p w:rsidR="004F0B7E" w:rsidRPr="004623CC" w:rsidRDefault="004F0B7E" w:rsidP="004F0B7E">
      <w:pPr>
        <w:spacing w:line="280" w:lineRule="exact"/>
      </w:pPr>
    </w:p>
    <w:p w:rsidR="004F0B7E" w:rsidRPr="004623CC" w:rsidRDefault="004F0B7E" w:rsidP="004F0B7E">
      <w:pPr>
        <w:spacing w:line="280" w:lineRule="exact"/>
        <w:jc w:val="center"/>
        <w:rPr>
          <w:b/>
        </w:rPr>
      </w:pPr>
      <w:r w:rsidRPr="004623CC">
        <w:rPr>
          <w:b/>
        </w:rPr>
        <w:t>Maintenance Schedule: Dry Wells</w:t>
      </w:r>
    </w:p>
    <w:tbl>
      <w:tblPr>
        <w:tblW w:w="5000" w:type="pct"/>
        <w:jc w:val="center"/>
        <w:tblBorders>
          <w:top w:val="single" w:sz="4" w:space="0" w:color="285243"/>
          <w:left w:val="single" w:sz="4" w:space="0" w:color="285243"/>
          <w:bottom w:val="single" w:sz="4" w:space="0" w:color="285243"/>
          <w:right w:val="single" w:sz="4" w:space="0" w:color="285243"/>
          <w:insideH w:val="single" w:sz="4" w:space="0" w:color="285243"/>
          <w:insideV w:val="single" w:sz="4" w:space="0" w:color="285243"/>
        </w:tblBorders>
        <w:tblLook w:val="00A0" w:firstRow="1" w:lastRow="0" w:firstColumn="1" w:lastColumn="0" w:noHBand="0" w:noVBand="0"/>
      </w:tblPr>
      <w:tblGrid>
        <w:gridCol w:w="4678"/>
        <w:gridCol w:w="4762"/>
      </w:tblGrid>
      <w:tr w:rsidR="004F0B7E" w:rsidRPr="004623CC" w:rsidTr="008A299E">
        <w:trPr>
          <w:jc w:val="center"/>
        </w:trPr>
        <w:tc>
          <w:tcPr>
            <w:tcW w:w="2478" w:type="pct"/>
            <w:tcBorders>
              <w:top w:val="single" w:sz="4" w:space="0" w:color="94AEA4"/>
              <w:left w:val="single" w:sz="4" w:space="0" w:color="94AEA4"/>
              <w:bottom w:val="single" w:sz="4" w:space="0" w:color="94AEA4"/>
              <w:right w:val="single" w:sz="4" w:space="0" w:color="94AEA4"/>
            </w:tcBorders>
            <w:shd w:val="clear" w:color="auto" w:fill="D9D9D9" w:themeFill="background1" w:themeFillShade="D9"/>
            <w:vAlign w:val="center"/>
            <w:hideMark/>
          </w:tcPr>
          <w:p w:rsidR="004F0B7E" w:rsidRPr="004623CC" w:rsidRDefault="004F0B7E" w:rsidP="008A299E">
            <w:pPr>
              <w:spacing w:line="280" w:lineRule="exact"/>
              <w:jc w:val="center"/>
              <w:rPr>
                <w:b/>
              </w:rPr>
            </w:pPr>
            <w:r w:rsidRPr="004623CC">
              <w:rPr>
                <w:b/>
              </w:rPr>
              <w:t>Activity</w:t>
            </w:r>
          </w:p>
        </w:tc>
        <w:tc>
          <w:tcPr>
            <w:tcW w:w="2522" w:type="pct"/>
            <w:tcBorders>
              <w:top w:val="single" w:sz="4" w:space="0" w:color="94AEA4"/>
              <w:left w:val="single" w:sz="4" w:space="0" w:color="94AEA4"/>
              <w:bottom w:val="single" w:sz="4" w:space="0" w:color="94AEA4"/>
              <w:right w:val="single" w:sz="4" w:space="0" w:color="94AEA4"/>
            </w:tcBorders>
            <w:shd w:val="clear" w:color="auto" w:fill="D9D9D9" w:themeFill="background1" w:themeFillShade="D9"/>
            <w:vAlign w:val="center"/>
            <w:hideMark/>
          </w:tcPr>
          <w:p w:rsidR="004F0B7E" w:rsidRPr="004623CC" w:rsidRDefault="004F0B7E" w:rsidP="008A299E">
            <w:pPr>
              <w:spacing w:line="280" w:lineRule="exact"/>
              <w:jc w:val="center"/>
              <w:rPr>
                <w:b/>
              </w:rPr>
            </w:pPr>
            <w:r w:rsidRPr="004623CC">
              <w:rPr>
                <w:b/>
              </w:rPr>
              <w:t>Frequency</w:t>
            </w:r>
          </w:p>
        </w:tc>
      </w:tr>
      <w:tr w:rsidR="004F0B7E" w:rsidRPr="004623CC" w:rsidTr="008A299E">
        <w:trPr>
          <w:jc w:val="center"/>
        </w:trPr>
        <w:tc>
          <w:tcPr>
            <w:tcW w:w="2478" w:type="pct"/>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Inspect dry wells</w:t>
            </w:r>
          </w:p>
        </w:tc>
        <w:tc>
          <w:tcPr>
            <w:tcW w:w="2522" w:type="pct"/>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After every major storm for the first 3 months after construction completion. Annually thereafter.</w:t>
            </w:r>
          </w:p>
        </w:tc>
      </w:tr>
    </w:tbl>
    <w:p w:rsidR="004F0B7E" w:rsidRPr="004623CC" w:rsidRDefault="004F0B7E" w:rsidP="004F0B7E">
      <w:pPr>
        <w:spacing w:line="280" w:lineRule="exact"/>
      </w:pPr>
    </w:p>
    <w:p w:rsidR="004F0B7E" w:rsidRPr="004623CC" w:rsidRDefault="004F0B7E" w:rsidP="004F0B7E">
      <w:pPr>
        <w:spacing w:line="280" w:lineRule="exact"/>
        <w:jc w:val="center"/>
        <w:rPr>
          <w:b/>
        </w:rPr>
      </w:pPr>
      <w:r w:rsidRPr="004623CC">
        <w:rPr>
          <w:b/>
        </w:rPr>
        <w:t>Infiltration Basins</w:t>
      </w:r>
    </w:p>
    <w:p w:rsidR="004F0B7E" w:rsidRPr="004623CC" w:rsidRDefault="004F0B7E" w:rsidP="004F0B7E">
      <w:pPr>
        <w:spacing w:line="280" w:lineRule="exact"/>
      </w:pPr>
      <w:r w:rsidRPr="004623CC">
        <w:t xml:space="preserve">Infiltration basins are designed to contain stormwater and provide groundwater recharge. Pollution prevention and pretreatment are required to ensure that contaminated stormwater is not infiltrated. Infiltration basins reduce local flooding and preserve the natural water balance of the site. High failure rates, however, often occur due to improper siting, inadequate pretreatment, poor design, and lack of maintenance. </w:t>
      </w:r>
    </w:p>
    <w:p w:rsidR="004F0B7E" w:rsidRPr="004623CC" w:rsidRDefault="004F0B7E" w:rsidP="004F0B7E">
      <w:pPr>
        <w:spacing w:line="280" w:lineRule="exact"/>
      </w:pPr>
    </w:p>
    <w:p w:rsidR="004F0B7E" w:rsidRPr="004623CC" w:rsidRDefault="004F0B7E" w:rsidP="004F0B7E">
      <w:pPr>
        <w:spacing w:line="280" w:lineRule="exact"/>
        <w:rPr>
          <w:b/>
          <w:i/>
        </w:rPr>
      </w:pPr>
      <w:r w:rsidRPr="004623CC">
        <w:rPr>
          <w:b/>
          <w:i/>
        </w:rPr>
        <w:t xml:space="preserve">Inspection and Maintenance </w:t>
      </w:r>
    </w:p>
    <w:p w:rsidR="004F0B7E" w:rsidRPr="004623CC" w:rsidRDefault="004F0B7E" w:rsidP="004F0B7E">
      <w:pPr>
        <w:spacing w:line="280" w:lineRule="exact"/>
      </w:pPr>
      <w:r w:rsidRPr="004623CC">
        <w:t xml:space="preserve">Regular maintenance is required to prevent clogging, which results in infiltration basin failure. Clogging may be due to upland sediment erosion, excessive soil compaction, or low spots. Inspections should include signs of differential settlement, cracking, erosion, </w:t>
      </w:r>
      <w:proofErr w:type="gramStart"/>
      <w:r w:rsidRPr="004623CC">
        <w:t>leakage</w:t>
      </w:r>
      <w:proofErr w:type="gramEnd"/>
      <w:r w:rsidRPr="004623CC">
        <w:t xml:space="preserve"> in the embankments, tree growth on the embankments, riprap condition, sediment accumulation, and turf health. </w:t>
      </w:r>
    </w:p>
    <w:p w:rsidR="004F0B7E" w:rsidRPr="004623CC" w:rsidRDefault="004F0B7E" w:rsidP="004F0B7E">
      <w:pPr>
        <w:spacing w:line="280" w:lineRule="exact"/>
        <w:rPr>
          <w:i/>
        </w:rPr>
      </w:pPr>
    </w:p>
    <w:p w:rsidR="004F0B7E" w:rsidRDefault="004F0B7E">
      <w:pPr>
        <w:spacing w:line="280" w:lineRule="exact"/>
        <w:rPr>
          <w:b/>
        </w:rPr>
      </w:pPr>
      <w:r>
        <w:rPr>
          <w:b/>
        </w:rPr>
        <w:br w:type="page"/>
      </w:r>
    </w:p>
    <w:p w:rsidR="004F0B7E" w:rsidRPr="004623CC" w:rsidRDefault="004F0B7E" w:rsidP="004F0B7E">
      <w:pPr>
        <w:spacing w:line="280" w:lineRule="exact"/>
        <w:jc w:val="center"/>
        <w:rPr>
          <w:b/>
        </w:rPr>
      </w:pPr>
      <w:r w:rsidRPr="004623CC">
        <w:rPr>
          <w:b/>
        </w:rPr>
        <w:lastRenderedPageBreak/>
        <w:t>Maintenance Schedule: Infiltration Basins</w:t>
      </w:r>
    </w:p>
    <w:tbl>
      <w:tblPr>
        <w:tblW w:w="5000" w:type="pct"/>
        <w:jc w:val="center"/>
        <w:tblBorders>
          <w:top w:val="single" w:sz="4" w:space="0" w:color="285243"/>
          <w:left w:val="single" w:sz="4" w:space="0" w:color="285243"/>
          <w:bottom w:val="single" w:sz="4" w:space="0" w:color="285243"/>
          <w:right w:val="single" w:sz="4" w:space="0" w:color="285243"/>
          <w:insideH w:val="single" w:sz="4" w:space="0" w:color="285243"/>
          <w:insideV w:val="single" w:sz="4" w:space="0" w:color="285243"/>
        </w:tblBorders>
        <w:tblLook w:val="00A0" w:firstRow="1" w:lastRow="0" w:firstColumn="1" w:lastColumn="0" w:noHBand="0" w:noVBand="0"/>
      </w:tblPr>
      <w:tblGrid>
        <w:gridCol w:w="3987"/>
        <w:gridCol w:w="1722"/>
        <w:gridCol w:w="3731"/>
      </w:tblGrid>
      <w:tr w:rsidR="004F0B7E" w:rsidRPr="004623CC" w:rsidTr="008A299E">
        <w:trPr>
          <w:jc w:val="center"/>
        </w:trPr>
        <w:tc>
          <w:tcPr>
            <w:tcW w:w="2112" w:type="pct"/>
            <w:tcBorders>
              <w:top w:val="single" w:sz="4" w:space="0" w:color="94AEA4"/>
              <w:left w:val="single" w:sz="4" w:space="0" w:color="94AEA4"/>
              <w:bottom w:val="single" w:sz="4" w:space="0" w:color="94AEA4"/>
              <w:right w:val="single" w:sz="4" w:space="0" w:color="94AEA4"/>
            </w:tcBorders>
            <w:shd w:val="clear" w:color="auto" w:fill="D9D9D9" w:themeFill="background1" w:themeFillShade="D9"/>
            <w:vAlign w:val="center"/>
            <w:hideMark/>
          </w:tcPr>
          <w:p w:rsidR="004F0B7E" w:rsidRPr="004623CC" w:rsidRDefault="004F0B7E" w:rsidP="008A299E">
            <w:pPr>
              <w:spacing w:line="280" w:lineRule="exact"/>
              <w:jc w:val="center"/>
              <w:rPr>
                <w:b/>
              </w:rPr>
            </w:pPr>
            <w:r w:rsidRPr="004623CC">
              <w:rPr>
                <w:b/>
              </w:rPr>
              <w:t>Activity</w:t>
            </w:r>
          </w:p>
        </w:tc>
        <w:tc>
          <w:tcPr>
            <w:tcW w:w="912" w:type="pct"/>
            <w:tcBorders>
              <w:top w:val="single" w:sz="4" w:space="0" w:color="94AEA4"/>
              <w:left w:val="single" w:sz="4" w:space="0" w:color="94AEA4"/>
              <w:bottom w:val="single" w:sz="4" w:space="0" w:color="94AEA4"/>
              <w:right w:val="single" w:sz="4" w:space="0" w:color="94AEA4"/>
            </w:tcBorders>
            <w:shd w:val="clear" w:color="auto" w:fill="D9D9D9" w:themeFill="background1" w:themeFillShade="D9"/>
            <w:vAlign w:val="center"/>
            <w:hideMark/>
          </w:tcPr>
          <w:p w:rsidR="004F0B7E" w:rsidRPr="004623CC" w:rsidRDefault="004F0B7E" w:rsidP="008A299E">
            <w:pPr>
              <w:spacing w:line="280" w:lineRule="exact"/>
              <w:jc w:val="center"/>
              <w:rPr>
                <w:b/>
              </w:rPr>
            </w:pPr>
            <w:r w:rsidRPr="004623CC">
              <w:rPr>
                <w:b/>
              </w:rPr>
              <w:t>Time of Year</w:t>
            </w:r>
          </w:p>
        </w:tc>
        <w:tc>
          <w:tcPr>
            <w:tcW w:w="1976" w:type="pct"/>
            <w:tcBorders>
              <w:top w:val="single" w:sz="4" w:space="0" w:color="94AEA4"/>
              <w:left w:val="single" w:sz="4" w:space="0" w:color="94AEA4"/>
              <w:bottom w:val="single" w:sz="4" w:space="0" w:color="94AEA4"/>
              <w:right w:val="single" w:sz="4" w:space="0" w:color="94AEA4"/>
            </w:tcBorders>
            <w:shd w:val="clear" w:color="auto" w:fill="D9D9D9" w:themeFill="background1" w:themeFillShade="D9"/>
            <w:vAlign w:val="center"/>
            <w:hideMark/>
          </w:tcPr>
          <w:p w:rsidR="004F0B7E" w:rsidRPr="004623CC" w:rsidRDefault="004F0B7E" w:rsidP="008A299E">
            <w:pPr>
              <w:spacing w:line="280" w:lineRule="exact"/>
              <w:jc w:val="center"/>
              <w:rPr>
                <w:b/>
              </w:rPr>
            </w:pPr>
            <w:r w:rsidRPr="004623CC">
              <w:rPr>
                <w:b/>
              </w:rPr>
              <w:t>Frequency</w:t>
            </w:r>
          </w:p>
        </w:tc>
      </w:tr>
      <w:tr w:rsidR="004F0B7E" w:rsidRPr="004623CC" w:rsidTr="008A299E">
        <w:trPr>
          <w:jc w:val="center"/>
        </w:trPr>
        <w:tc>
          <w:tcPr>
            <w:tcW w:w="2112" w:type="pct"/>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 xml:space="preserve">Preventative maintenance </w:t>
            </w:r>
          </w:p>
        </w:tc>
        <w:tc>
          <w:tcPr>
            <w:tcW w:w="912" w:type="pct"/>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Spring and fall</w:t>
            </w:r>
          </w:p>
        </w:tc>
        <w:tc>
          <w:tcPr>
            <w:tcW w:w="1976" w:type="pct"/>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 xml:space="preserve">Bi-annually </w:t>
            </w:r>
          </w:p>
        </w:tc>
      </w:tr>
      <w:tr w:rsidR="004F0B7E" w:rsidRPr="004623CC" w:rsidTr="008A299E">
        <w:trPr>
          <w:jc w:val="center"/>
        </w:trPr>
        <w:tc>
          <w:tcPr>
            <w:tcW w:w="2112" w:type="pct"/>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 xml:space="preserve">Inspection  </w:t>
            </w:r>
          </w:p>
        </w:tc>
        <w:tc>
          <w:tcPr>
            <w:tcW w:w="912" w:type="pct"/>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Spring and fall</w:t>
            </w:r>
          </w:p>
        </w:tc>
        <w:tc>
          <w:tcPr>
            <w:tcW w:w="1976" w:type="pct"/>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 xml:space="preserve">After every major storm for the first 3 months after construction completion. Bi-annually thereafter and discharges through the high outlet orifice. </w:t>
            </w:r>
          </w:p>
        </w:tc>
      </w:tr>
      <w:tr w:rsidR="004F0B7E" w:rsidRPr="004623CC" w:rsidTr="008A299E">
        <w:trPr>
          <w:jc w:val="center"/>
        </w:trPr>
        <w:tc>
          <w:tcPr>
            <w:tcW w:w="2112" w:type="pct"/>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Mow/rake buffer area, side slopes and basin bottom</w:t>
            </w:r>
          </w:p>
        </w:tc>
        <w:tc>
          <w:tcPr>
            <w:tcW w:w="912" w:type="pct"/>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Spring and fall</w:t>
            </w:r>
          </w:p>
        </w:tc>
        <w:tc>
          <w:tcPr>
            <w:tcW w:w="1976" w:type="pct"/>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 xml:space="preserve">Bi-annually </w:t>
            </w:r>
          </w:p>
        </w:tc>
      </w:tr>
      <w:tr w:rsidR="004F0B7E" w:rsidRPr="004623CC" w:rsidTr="008A299E">
        <w:trPr>
          <w:jc w:val="center"/>
        </w:trPr>
        <w:tc>
          <w:tcPr>
            <w:tcW w:w="2112" w:type="pct"/>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Remove trash, debris and organic matter</w:t>
            </w:r>
          </w:p>
        </w:tc>
        <w:tc>
          <w:tcPr>
            <w:tcW w:w="912" w:type="pct"/>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Spring and fall</w:t>
            </w:r>
          </w:p>
        </w:tc>
        <w:tc>
          <w:tcPr>
            <w:tcW w:w="1976" w:type="pct"/>
            <w:tcBorders>
              <w:top w:val="single" w:sz="4" w:space="0" w:color="A6A6A6"/>
              <w:left w:val="single" w:sz="4" w:space="0" w:color="A6A6A6"/>
              <w:bottom w:val="single" w:sz="4" w:space="0" w:color="A6A6A6"/>
              <w:right w:val="single" w:sz="4" w:space="0" w:color="A6A6A6"/>
            </w:tcBorders>
            <w:shd w:val="clear" w:color="auto" w:fill="auto"/>
            <w:hideMark/>
          </w:tcPr>
          <w:p w:rsidR="004F0B7E" w:rsidRPr="004623CC" w:rsidRDefault="004F0B7E" w:rsidP="008A299E">
            <w:pPr>
              <w:spacing w:line="280" w:lineRule="exact"/>
            </w:pPr>
            <w:r w:rsidRPr="004623CC">
              <w:t>Bi-annually</w:t>
            </w:r>
          </w:p>
        </w:tc>
      </w:tr>
    </w:tbl>
    <w:p w:rsidR="004F0B7E" w:rsidRDefault="004F0B7E" w:rsidP="00666E44">
      <w:pPr>
        <w:spacing w:line="276" w:lineRule="auto"/>
        <w:rPr>
          <w:rFonts w:ascii="Century Gothic" w:hAnsi="Century Gothic"/>
          <w:b/>
          <w:bCs/>
          <w:color w:val="006699"/>
          <w:sz w:val="24"/>
        </w:rPr>
      </w:pPr>
    </w:p>
    <w:p w:rsidR="004D533D" w:rsidRDefault="004D533D" w:rsidP="00666E44">
      <w:pPr>
        <w:spacing w:line="276" w:lineRule="auto"/>
        <w:rPr>
          <w:b/>
        </w:rPr>
      </w:pPr>
      <w:r w:rsidRPr="004D533D">
        <w:rPr>
          <w:b/>
        </w:rPr>
        <w:t>Employee Training</w:t>
      </w:r>
    </w:p>
    <w:p w:rsidR="004D533D" w:rsidRPr="00B6096F" w:rsidRDefault="004D533D" w:rsidP="004D533D">
      <w:pPr>
        <w:pStyle w:val="ListParagraph"/>
        <w:numPr>
          <w:ilvl w:val="0"/>
          <w:numId w:val="8"/>
        </w:numPr>
        <w:spacing w:line="276" w:lineRule="auto"/>
        <w:rPr>
          <w:b/>
        </w:rPr>
      </w:pPr>
      <w:r>
        <w:t>Employees who perform inspection or maintenance on structural BMPs are trained ##NUMBER times per year on proper procedures.</w:t>
      </w:r>
    </w:p>
    <w:p w:rsidR="004D533D" w:rsidRPr="004D533D" w:rsidRDefault="004D533D" w:rsidP="004D533D">
      <w:pPr>
        <w:pStyle w:val="ListParagraph"/>
        <w:numPr>
          <w:ilvl w:val="0"/>
          <w:numId w:val="8"/>
        </w:numPr>
        <w:spacing w:line="276" w:lineRule="auto"/>
        <w:rPr>
          <w:b/>
        </w:rPr>
      </w:pPr>
      <w:r>
        <w:t>If services are contracted, the contractor should be given a copy of this and any applicable SOPs to ensure compliance with MS4 regulations.</w:t>
      </w:r>
    </w:p>
    <w:p w:rsidR="004D533D" w:rsidRPr="0063143C" w:rsidRDefault="004D533D" w:rsidP="00666E44">
      <w:pPr>
        <w:spacing w:line="276" w:lineRule="auto"/>
        <w:rPr>
          <w:rFonts w:ascii="Century Gothic" w:hAnsi="Century Gothic"/>
          <w:b/>
          <w:bCs/>
          <w:color w:val="006699"/>
          <w:sz w:val="24"/>
        </w:rPr>
      </w:pPr>
    </w:p>
    <w:p w:rsidR="00F80DE9" w:rsidRDefault="00F80DE9" w:rsidP="00F80DE9">
      <w:pPr>
        <w:tabs>
          <w:tab w:val="left" w:pos="2149"/>
        </w:tabs>
      </w:pPr>
      <w:r>
        <w:rPr>
          <w:rFonts w:ascii="Century Gothic" w:hAnsi="Century Gothic"/>
          <w:b/>
          <w:bCs/>
          <w:color w:val="006699"/>
          <w:sz w:val="24"/>
        </w:rPr>
        <w:t>Attachments</w:t>
      </w:r>
    </w:p>
    <w:p w:rsidR="00F80DE9" w:rsidRDefault="006002AB" w:rsidP="004F0B7E">
      <w:pPr>
        <w:pStyle w:val="ListParagraph"/>
        <w:numPr>
          <w:ilvl w:val="0"/>
          <w:numId w:val="3"/>
        </w:numPr>
      </w:pPr>
      <w:r>
        <w:t>Structural BMP Inventory T</w:t>
      </w:r>
      <w:r w:rsidR="004F0B7E">
        <w:t>emplate</w:t>
      </w:r>
    </w:p>
    <w:p w:rsidR="004F0B7E" w:rsidRDefault="006002AB" w:rsidP="004F0B7E">
      <w:pPr>
        <w:pStyle w:val="ListParagraph"/>
        <w:numPr>
          <w:ilvl w:val="0"/>
          <w:numId w:val="3"/>
        </w:numPr>
      </w:pPr>
      <w:r>
        <w:t>Structural BMP Inspection and Maintenance C</w:t>
      </w:r>
      <w:r w:rsidR="004F0B7E">
        <w:t>hecklists</w:t>
      </w:r>
    </w:p>
    <w:p w:rsidR="00931263" w:rsidRDefault="00931263" w:rsidP="00931263">
      <w:pPr>
        <w:tabs>
          <w:tab w:val="left" w:pos="2149"/>
        </w:tabs>
        <w:rPr>
          <w:rFonts w:ascii="Century Gothic" w:hAnsi="Century Gothic"/>
          <w:b/>
          <w:bCs/>
          <w:color w:val="006699"/>
          <w:sz w:val="24"/>
        </w:rPr>
      </w:pPr>
    </w:p>
    <w:p w:rsidR="00931263" w:rsidRDefault="00931263" w:rsidP="00931263">
      <w:pPr>
        <w:tabs>
          <w:tab w:val="left" w:pos="2149"/>
        </w:tabs>
        <w:rPr>
          <w:rFonts w:ascii="Century Gothic" w:hAnsi="Century Gothic"/>
          <w:b/>
          <w:bCs/>
          <w:color w:val="006699"/>
          <w:sz w:val="24"/>
        </w:rPr>
      </w:pPr>
    </w:p>
    <w:p w:rsidR="004F0B7E" w:rsidRDefault="004F0B7E" w:rsidP="004F0B7E">
      <w:pPr>
        <w:tabs>
          <w:tab w:val="left" w:pos="2149"/>
        </w:tabs>
        <w:rPr>
          <w:rFonts w:ascii="Century Gothic" w:hAnsi="Century Gothic"/>
          <w:b/>
          <w:bCs/>
          <w:color w:val="006699"/>
          <w:sz w:val="24"/>
        </w:rPr>
      </w:pPr>
    </w:p>
    <w:p w:rsidR="004F0B7E" w:rsidRDefault="004F0B7E" w:rsidP="004F0B7E">
      <w:pPr>
        <w:tabs>
          <w:tab w:val="left" w:pos="2149"/>
        </w:tabs>
        <w:rPr>
          <w:rFonts w:ascii="Century Gothic" w:hAnsi="Century Gothic"/>
          <w:b/>
          <w:bCs/>
          <w:color w:val="006699"/>
          <w:sz w:val="24"/>
        </w:rPr>
        <w:sectPr w:rsidR="004F0B7E" w:rsidSect="00A52565">
          <w:headerReference w:type="even" r:id="rId8"/>
          <w:headerReference w:type="default" r:id="rId9"/>
          <w:footerReference w:type="even" r:id="rId10"/>
          <w:footerReference w:type="default" r:id="rId11"/>
          <w:headerReference w:type="first" r:id="rId12"/>
          <w:footerReference w:type="first" r:id="rId13"/>
          <w:pgSz w:w="12240" w:h="15840"/>
          <w:pgMar w:top="1440" w:right="1350" w:bottom="1440" w:left="1440" w:header="720" w:footer="720" w:gutter="0"/>
          <w:cols w:space="720"/>
          <w:titlePg/>
          <w:docGrid w:linePitch="360"/>
        </w:sectPr>
      </w:pPr>
    </w:p>
    <w:p w:rsidR="005F0484" w:rsidRPr="00931263" w:rsidRDefault="005F0484" w:rsidP="00931263">
      <w:pPr>
        <w:pStyle w:val="TitleCentered"/>
        <w:tabs>
          <w:tab w:val="left" w:pos="-1260"/>
        </w:tabs>
        <w:spacing w:after="0" w:line="360" w:lineRule="auto"/>
        <w:contextualSpacing/>
        <w:jc w:val="left"/>
        <w:rPr>
          <w:rFonts w:ascii="Times New Roman" w:hAnsi="Times New Roman" w:cs="Times New Roman"/>
          <w:sz w:val="24"/>
          <w:szCs w:val="24"/>
        </w:rPr>
      </w:pPr>
      <w:bookmarkStart w:id="17" w:name="_GoBack"/>
      <w:bookmarkEnd w:id="17"/>
    </w:p>
    <w:sectPr w:rsidR="005F0484" w:rsidRPr="00931263" w:rsidSect="008D2F14">
      <w:headerReference w:type="default" r:id="rId14"/>
      <w:footerReference w:type="default" r:id="rId15"/>
      <w:endnotePr>
        <w:numFmt w:val="decimal"/>
      </w:endnotePr>
      <w:type w:val="continuous"/>
      <w:pgSz w:w="12240" w:h="15840" w:code="1"/>
      <w:pgMar w:top="1440" w:right="1440" w:bottom="1296" w:left="1440" w:header="720" w:footer="576" w:gutter="432"/>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E44" w:rsidRDefault="00666E44" w:rsidP="00666E44">
      <w:pPr>
        <w:spacing w:line="240" w:lineRule="auto"/>
      </w:pPr>
      <w:r>
        <w:separator/>
      </w:r>
    </w:p>
  </w:endnote>
  <w:endnote w:type="continuationSeparator" w:id="0">
    <w:p w:rsidR="00666E44" w:rsidRDefault="00666E44" w:rsidP="00666E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B48" w:rsidRDefault="008A4B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E9" w:rsidRPr="00A52B42" w:rsidRDefault="00F80DE9" w:rsidP="00F80DE9">
    <w:pPr>
      <w:rPr>
        <w:color w:val="006699"/>
      </w:rPr>
    </w:pPr>
    <w:r>
      <w:rPr>
        <w:noProof/>
      </w:rPr>
      <w:drawing>
        <wp:anchor distT="0" distB="0" distL="114300" distR="114300" simplePos="0" relativeHeight="251667456" behindDoc="0" locked="0" layoutInCell="1" allowOverlap="1" wp14:anchorId="2042341E" wp14:editId="26D61A46">
          <wp:simplePos x="0" y="0"/>
          <wp:positionH relativeFrom="column">
            <wp:posOffset>-204470</wp:posOffset>
          </wp:positionH>
          <wp:positionV relativeFrom="paragraph">
            <wp:posOffset>246048</wp:posOffset>
          </wp:positionV>
          <wp:extent cx="1476375" cy="400050"/>
          <wp:effectExtent l="0" t="0" r="9525" b="0"/>
          <wp:wrapThrough wrapText="bothSides">
            <wp:wrapPolygon edited="0">
              <wp:start x="0" y="0"/>
              <wp:lineTo x="0" y="20571"/>
              <wp:lineTo x="21461" y="20571"/>
              <wp:lineTo x="21461" y="0"/>
              <wp:lineTo x="0" y="0"/>
            </wp:wrapPolygon>
          </wp:wrapThrough>
          <wp:docPr id="23" name="Picture 23"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7EBAABD2" wp14:editId="5A5E8090">
          <wp:simplePos x="0" y="0"/>
          <wp:positionH relativeFrom="column">
            <wp:posOffset>5103703</wp:posOffset>
          </wp:positionH>
          <wp:positionV relativeFrom="paragraph">
            <wp:posOffset>-12653</wp:posOffset>
          </wp:positionV>
          <wp:extent cx="1114425" cy="779780"/>
          <wp:effectExtent l="0" t="0" r="9525" b="1270"/>
          <wp:wrapNone/>
          <wp:docPr id="24" name="Picture 24"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2"/>
                  <a:srcRect b="3812"/>
                  <a:stretch>
                    <a:fillRect/>
                  </a:stretch>
                </pic:blipFill>
                <pic:spPr>
                  <a:xfrm>
                    <a:off x="0" y="0"/>
                    <a:ext cx="1114425" cy="779780"/>
                  </a:xfrm>
                  <a:prstGeom prst="rect">
                    <a:avLst/>
                  </a:prstGeom>
                </pic:spPr>
              </pic:pic>
            </a:graphicData>
          </a:graphic>
        </wp:anchor>
      </w:drawing>
    </w:r>
    <w:r>
      <w:rPr>
        <w:noProof/>
      </w:rPr>
      <w:drawing>
        <wp:anchor distT="0" distB="0" distL="114300" distR="114300" simplePos="0" relativeHeight="251666432" behindDoc="0" locked="0" layoutInCell="1" allowOverlap="1" wp14:anchorId="7676F617" wp14:editId="4CCBD221">
          <wp:simplePos x="0" y="0"/>
          <wp:positionH relativeFrom="column">
            <wp:posOffset>7459060</wp:posOffset>
          </wp:positionH>
          <wp:positionV relativeFrom="paragraph">
            <wp:posOffset>-484116</wp:posOffset>
          </wp:positionV>
          <wp:extent cx="1114425" cy="779780"/>
          <wp:effectExtent l="0" t="0" r="9525" b="1270"/>
          <wp:wrapNone/>
          <wp:docPr id="25" name="Picture 25"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2"/>
                  <a:srcRect b="3812"/>
                  <a:stretch>
                    <a:fillRect/>
                  </a:stretch>
                </pic:blipFill>
                <pic:spPr>
                  <a:xfrm>
                    <a:off x="0" y="0"/>
                    <a:ext cx="1114425" cy="779780"/>
                  </a:xfrm>
                  <a:prstGeom prst="rect">
                    <a:avLst/>
                  </a:prstGeom>
                </pic:spPr>
              </pic:pic>
            </a:graphicData>
          </a:graphic>
        </wp:anchor>
      </w:drawing>
    </w:r>
    <w:r>
      <w:br/>
    </w:r>
  </w:p>
  <w:p w:rsidR="00F80DE9" w:rsidRPr="004D533D" w:rsidRDefault="00F80DE9" w:rsidP="004D533D">
    <w:pPr>
      <w:ind w:left="2880" w:firstLine="720"/>
      <w:rPr>
        <w:color w:val="006699"/>
      </w:rPr>
    </w:pPr>
    <w:r w:rsidRPr="00A52B42">
      <w:rPr>
        <w:color w:val="006699"/>
      </w:rPr>
      <w:t>June 2019</w:t>
    </w:r>
    <w:r w:rsidRPr="00A52B42">
      <w:rPr>
        <w:color w:val="006699"/>
      </w:rPr>
      <w:tab/>
      <w:t xml:space="preserve">Page </w:t>
    </w:r>
    <w:r w:rsidRPr="00A52B42">
      <w:rPr>
        <w:color w:val="006699"/>
      </w:rPr>
      <w:fldChar w:fldCharType="begin"/>
    </w:r>
    <w:r w:rsidRPr="00A52B42">
      <w:rPr>
        <w:color w:val="006699"/>
      </w:rPr>
      <w:instrText xml:space="preserve"> PAGE </w:instrText>
    </w:r>
    <w:r w:rsidRPr="00A52B42">
      <w:rPr>
        <w:color w:val="006699"/>
      </w:rPr>
      <w:fldChar w:fldCharType="separate"/>
    </w:r>
    <w:r w:rsidR="008D2F14">
      <w:rPr>
        <w:noProof/>
        <w:color w:val="006699"/>
      </w:rPr>
      <w:t>7</w:t>
    </w:r>
    <w:r w:rsidRPr="00A52B42">
      <w:rPr>
        <w:color w:val="006699"/>
      </w:rPr>
      <w:fldChar w:fldCharType="end"/>
    </w:r>
    <w:r w:rsidRPr="00A52B42">
      <w:rPr>
        <w:color w:val="006699"/>
      </w:rPr>
      <w:t xml:space="preserve"> of </w:t>
    </w:r>
    <w:r w:rsidR="004F0B7E">
      <w:rPr>
        <w:color w:val="006699"/>
      </w:rPr>
      <w:t>7</w:t>
    </w:r>
    <w:r>
      <w:rPr>
        <w:noProof/>
      </w:rPr>
      <w:drawing>
        <wp:anchor distT="0" distB="0" distL="114300" distR="114300" simplePos="0" relativeHeight="251665408" behindDoc="0" locked="0" layoutInCell="1" allowOverlap="1" wp14:anchorId="42492CE8" wp14:editId="0C4C8FDC">
          <wp:simplePos x="0" y="0"/>
          <wp:positionH relativeFrom="column">
            <wp:posOffset>7668990</wp:posOffset>
          </wp:positionH>
          <wp:positionV relativeFrom="paragraph">
            <wp:posOffset>-463531</wp:posOffset>
          </wp:positionV>
          <wp:extent cx="1114425" cy="779780"/>
          <wp:effectExtent l="0" t="0" r="9525" b="1270"/>
          <wp:wrapNone/>
          <wp:docPr id="26" name="Picture 26"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2"/>
                  <a:srcRect b="3812"/>
                  <a:stretch>
                    <a:fillRect/>
                  </a:stretch>
                </pic:blipFill>
                <pic:spPr>
                  <a:xfrm>
                    <a:off x="0" y="0"/>
                    <a:ext cx="1114425" cy="77978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E44" w:rsidRPr="00A52B42" w:rsidRDefault="00666E44" w:rsidP="00666E44">
    <w:pPr>
      <w:rPr>
        <w:color w:val="006699"/>
      </w:rPr>
    </w:pPr>
    <w:r>
      <w:rPr>
        <w:noProof/>
      </w:rPr>
      <w:drawing>
        <wp:anchor distT="0" distB="0" distL="114300" distR="114300" simplePos="0" relativeHeight="251660288" behindDoc="0" locked="0" layoutInCell="1" allowOverlap="1" wp14:anchorId="3570FACD" wp14:editId="4A525015">
          <wp:simplePos x="0" y="0"/>
          <wp:positionH relativeFrom="column">
            <wp:posOffset>-204470</wp:posOffset>
          </wp:positionH>
          <wp:positionV relativeFrom="paragraph">
            <wp:posOffset>246048</wp:posOffset>
          </wp:positionV>
          <wp:extent cx="1476375" cy="400050"/>
          <wp:effectExtent l="0" t="0" r="9525" b="0"/>
          <wp:wrapThrough wrapText="bothSides">
            <wp:wrapPolygon edited="0">
              <wp:start x="0" y="0"/>
              <wp:lineTo x="0" y="20571"/>
              <wp:lineTo x="21461" y="20571"/>
              <wp:lineTo x="21461" y="0"/>
              <wp:lineTo x="0" y="0"/>
            </wp:wrapPolygon>
          </wp:wrapThrough>
          <wp:docPr id="27" name="Picture 27"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2D705A7" wp14:editId="1E00B136">
          <wp:simplePos x="0" y="0"/>
          <wp:positionH relativeFrom="column">
            <wp:posOffset>5103703</wp:posOffset>
          </wp:positionH>
          <wp:positionV relativeFrom="paragraph">
            <wp:posOffset>-12653</wp:posOffset>
          </wp:positionV>
          <wp:extent cx="1114425" cy="779780"/>
          <wp:effectExtent l="0" t="0" r="9525" b="1270"/>
          <wp:wrapNone/>
          <wp:docPr id="28" name="Picture 28"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2"/>
                  <a:srcRect b="3812"/>
                  <a:stretch>
                    <a:fillRect/>
                  </a:stretch>
                </pic:blipFill>
                <pic:spPr>
                  <a:xfrm>
                    <a:off x="0" y="0"/>
                    <a:ext cx="1114425" cy="779780"/>
                  </a:xfrm>
                  <a:prstGeom prst="rect">
                    <a:avLst/>
                  </a:prstGeom>
                </pic:spPr>
              </pic:pic>
            </a:graphicData>
          </a:graphic>
        </wp:anchor>
      </w:drawing>
    </w:r>
    <w:r>
      <w:rPr>
        <w:noProof/>
      </w:rPr>
      <w:drawing>
        <wp:anchor distT="0" distB="0" distL="114300" distR="114300" simplePos="0" relativeHeight="251657216" behindDoc="0" locked="0" layoutInCell="1" allowOverlap="1" wp14:anchorId="1B9B1A6B" wp14:editId="28513E62">
          <wp:simplePos x="0" y="0"/>
          <wp:positionH relativeFrom="column">
            <wp:posOffset>7459060</wp:posOffset>
          </wp:positionH>
          <wp:positionV relativeFrom="paragraph">
            <wp:posOffset>-484116</wp:posOffset>
          </wp:positionV>
          <wp:extent cx="1114425" cy="779780"/>
          <wp:effectExtent l="0" t="0" r="9525" b="1270"/>
          <wp:wrapNone/>
          <wp:docPr id="29" name="Picture 29"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2"/>
                  <a:srcRect b="3812"/>
                  <a:stretch>
                    <a:fillRect/>
                  </a:stretch>
                </pic:blipFill>
                <pic:spPr>
                  <a:xfrm>
                    <a:off x="0" y="0"/>
                    <a:ext cx="1114425" cy="779780"/>
                  </a:xfrm>
                  <a:prstGeom prst="rect">
                    <a:avLst/>
                  </a:prstGeom>
                </pic:spPr>
              </pic:pic>
            </a:graphicData>
          </a:graphic>
        </wp:anchor>
      </w:drawing>
    </w:r>
    <w:r>
      <w:br/>
    </w:r>
  </w:p>
  <w:p w:rsidR="00666E44" w:rsidRPr="004F0B7E" w:rsidRDefault="004F0B7E" w:rsidP="004F0B7E">
    <w:pPr>
      <w:ind w:left="2880" w:firstLine="720"/>
      <w:rPr>
        <w:color w:val="006699"/>
      </w:rPr>
    </w:pPr>
    <w:r w:rsidRPr="00A52B42">
      <w:rPr>
        <w:color w:val="006699"/>
      </w:rPr>
      <w:t>June 2019</w:t>
    </w:r>
    <w:r w:rsidRPr="00A52B42">
      <w:rPr>
        <w:color w:val="006699"/>
      </w:rPr>
      <w:tab/>
      <w:t xml:space="preserve">Page </w:t>
    </w:r>
    <w:r w:rsidRPr="00A52B42">
      <w:rPr>
        <w:color w:val="006699"/>
      </w:rPr>
      <w:fldChar w:fldCharType="begin"/>
    </w:r>
    <w:r w:rsidRPr="00A52B42">
      <w:rPr>
        <w:color w:val="006699"/>
      </w:rPr>
      <w:instrText xml:space="preserve"> PAGE </w:instrText>
    </w:r>
    <w:r w:rsidRPr="00A52B42">
      <w:rPr>
        <w:color w:val="006699"/>
      </w:rPr>
      <w:fldChar w:fldCharType="separate"/>
    </w:r>
    <w:r w:rsidR="008D2F14">
      <w:rPr>
        <w:noProof/>
        <w:color w:val="006699"/>
      </w:rPr>
      <w:t>1</w:t>
    </w:r>
    <w:r w:rsidRPr="00A52B42">
      <w:rPr>
        <w:color w:val="006699"/>
      </w:rPr>
      <w:fldChar w:fldCharType="end"/>
    </w:r>
    <w:r w:rsidRPr="00A52B42">
      <w:rPr>
        <w:color w:val="006699"/>
      </w:rPr>
      <w:t xml:space="preserve"> of </w:t>
    </w:r>
    <w:r>
      <w:rPr>
        <w:color w:val="006699"/>
      </w:rPr>
      <w:t>7</w:t>
    </w:r>
    <w:r w:rsidR="00666E44">
      <w:rPr>
        <w:noProof/>
      </w:rPr>
      <w:drawing>
        <wp:anchor distT="0" distB="0" distL="114300" distR="114300" simplePos="0" relativeHeight="251654144" behindDoc="0" locked="0" layoutInCell="1" allowOverlap="1" wp14:anchorId="4FD30254" wp14:editId="6D0D2A5A">
          <wp:simplePos x="0" y="0"/>
          <wp:positionH relativeFrom="column">
            <wp:posOffset>7668990</wp:posOffset>
          </wp:positionH>
          <wp:positionV relativeFrom="paragraph">
            <wp:posOffset>-463531</wp:posOffset>
          </wp:positionV>
          <wp:extent cx="1114425" cy="779780"/>
          <wp:effectExtent l="0" t="0" r="9525" b="1270"/>
          <wp:wrapNone/>
          <wp:docPr id="30" name="Picture 30"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2"/>
                  <a:srcRect b="3812"/>
                  <a:stretch>
                    <a:fillRect/>
                  </a:stretch>
                </pic:blipFill>
                <pic:spPr>
                  <a:xfrm>
                    <a:off x="0" y="0"/>
                    <a:ext cx="1114425" cy="779780"/>
                  </a:xfrm>
                  <a:prstGeom prst="rect">
                    <a:avLst/>
                  </a:prstGeom>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33D" w:rsidRPr="00A52B42" w:rsidRDefault="004D533D" w:rsidP="004D533D">
    <w:pPr>
      <w:rPr>
        <w:color w:val="006699"/>
      </w:rPr>
    </w:pPr>
    <w:r>
      <w:rPr>
        <w:noProof/>
      </w:rPr>
      <w:drawing>
        <wp:anchor distT="0" distB="0" distL="114300" distR="114300" simplePos="0" relativeHeight="251681792" behindDoc="0" locked="0" layoutInCell="1" allowOverlap="1" wp14:anchorId="561DE256" wp14:editId="5380E88A">
          <wp:simplePos x="0" y="0"/>
          <wp:positionH relativeFrom="column">
            <wp:posOffset>-204470</wp:posOffset>
          </wp:positionH>
          <wp:positionV relativeFrom="paragraph">
            <wp:posOffset>246048</wp:posOffset>
          </wp:positionV>
          <wp:extent cx="1476375" cy="400050"/>
          <wp:effectExtent l="0" t="0" r="9525" b="0"/>
          <wp:wrapThrough wrapText="bothSides">
            <wp:wrapPolygon edited="0">
              <wp:start x="0" y="0"/>
              <wp:lineTo x="0" y="20571"/>
              <wp:lineTo x="21461" y="20571"/>
              <wp:lineTo x="21461" y="0"/>
              <wp:lineTo x="0" y="0"/>
            </wp:wrapPolygon>
          </wp:wrapThrough>
          <wp:docPr id="20" name="Picture 20"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1365D42C" wp14:editId="44894DE3">
          <wp:simplePos x="0" y="0"/>
          <wp:positionH relativeFrom="column">
            <wp:posOffset>5103703</wp:posOffset>
          </wp:positionH>
          <wp:positionV relativeFrom="paragraph">
            <wp:posOffset>-12653</wp:posOffset>
          </wp:positionV>
          <wp:extent cx="1114425" cy="779780"/>
          <wp:effectExtent l="0" t="0" r="9525" b="1270"/>
          <wp:wrapNone/>
          <wp:docPr id="21" name="Picture 21"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2"/>
                  <a:srcRect b="3812"/>
                  <a:stretch>
                    <a:fillRect/>
                  </a:stretch>
                </pic:blipFill>
                <pic:spPr>
                  <a:xfrm>
                    <a:off x="0" y="0"/>
                    <a:ext cx="1114425" cy="779780"/>
                  </a:xfrm>
                  <a:prstGeom prst="rect">
                    <a:avLst/>
                  </a:prstGeom>
                </pic:spPr>
              </pic:pic>
            </a:graphicData>
          </a:graphic>
        </wp:anchor>
      </w:drawing>
    </w:r>
    <w:r>
      <w:rPr>
        <w:noProof/>
      </w:rPr>
      <w:drawing>
        <wp:anchor distT="0" distB="0" distL="114300" distR="114300" simplePos="0" relativeHeight="251680768" behindDoc="0" locked="0" layoutInCell="1" allowOverlap="1" wp14:anchorId="627DD641" wp14:editId="10915ED2">
          <wp:simplePos x="0" y="0"/>
          <wp:positionH relativeFrom="column">
            <wp:posOffset>7459060</wp:posOffset>
          </wp:positionH>
          <wp:positionV relativeFrom="paragraph">
            <wp:posOffset>-484116</wp:posOffset>
          </wp:positionV>
          <wp:extent cx="1114425" cy="779780"/>
          <wp:effectExtent l="0" t="0" r="9525" b="1270"/>
          <wp:wrapNone/>
          <wp:docPr id="22" name="Picture 22"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2"/>
                  <a:srcRect b="3812"/>
                  <a:stretch>
                    <a:fillRect/>
                  </a:stretch>
                </pic:blipFill>
                <pic:spPr>
                  <a:xfrm>
                    <a:off x="0" y="0"/>
                    <a:ext cx="1114425" cy="779780"/>
                  </a:xfrm>
                  <a:prstGeom prst="rect">
                    <a:avLst/>
                  </a:prstGeom>
                </pic:spPr>
              </pic:pic>
            </a:graphicData>
          </a:graphic>
        </wp:anchor>
      </w:drawing>
    </w:r>
    <w:r>
      <w:br/>
    </w:r>
  </w:p>
  <w:p w:rsidR="004D533D" w:rsidRPr="004D533D" w:rsidRDefault="004D533D" w:rsidP="004D533D">
    <w:pPr>
      <w:ind w:left="2160" w:firstLine="720"/>
      <w:rPr>
        <w:color w:val="006699"/>
      </w:rPr>
    </w:pPr>
    <w:r>
      <w:rPr>
        <w:color w:val="006699"/>
      </w:rPr>
      <w:t xml:space="preserve"> </w:t>
    </w:r>
    <w:r>
      <w:rPr>
        <w:color w:val="006699"/>
      </w:rPr>
      <w:tab/>
    </w:r>
    <w:r>
      <w:rPr>
        <w:color w:val="006699"/>
      </w:rPr>
      <w:tab/>
    </w:r>
    <w:r w:rsidRPr="00A52B42">
      <w:rPr>
        <w:color w:val="006699"/>
      </w:rPr>
      <w:t>June 2019</w:t>
    </w:r>
    <w:r w:rsidRPr="00A52B42">
      <w:rPr>
        <w:color w:val="006699"/>
      </w:rPr>
      <w:tab/>
    </w:r>
    <w:r>
      <w:rPr>
        <w:noProof/>
      </w:rPr>
      <w:drawing>
        <wp:anchor distT="0" distB="0" distL="114300" distR="114300" simplePos="0" relativeHeight="251677696" behindDoc="0" locked="0" layoutInCell="1" allowOverlap="1" wp14:anchorId="1D615E06" wp14:editId="3B60D72F">
          <wp:simplePos x="0" y="0"/>
          <wp:positionH relativeFrom="column">
            <wp:posOffset>7668990</wp:posOffset>
          </wp:positionH>
          <wp:positionV relativeFrom="paragraph">
            <wp:posOffset>-463531</wp:posOffset>
          </wp:positionV>
          <wp:extent cx="1114425" cy="779780"/>
          <wp:effectExtent l="0" t="0" r="9525" b="1270"/>
          <wp:wrapNone/>
          <wp:docPr id="19" name="Picture 19"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2"/>
                  <a:srcRect b="3812"/>
                  <a:stretch>
                    <a:fillRect/>
                  </a:stretch>
                </pic:blipFill>
                <pic:spPr>
                  <a:xfrm>
                    <a:off x="0" y="0"/>
                    <a:ext cx="1114425" cy="7797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E44" w:rsidRDefault="00666E44" w:rsidP="00666E44">
      <w:pPr>
        <w:spacing w:line="240" w:lineRule="auto"/>
      </w:pPr>
      <w:r>
        <w:separator/>
      </w:r>
    </w:p>
  </w:footnote>
  <w:footnote w:type="continuationSeparator" w:id="0">
    <w:p w:rsidR="00666E44" w:rsidRDefault="00666E44" w:rsidP="00666E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B48" w:rsidRDefault="008A4B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E44" w:rsidRPr="00A52B42" w:rsidRDefault="00666E44" w:rsidP="00666E44">
    <w:pPr>
      <w:pStyle w:val="Header"/>
      <w:rPr>
        <w:color w:val="006699"/>
      </w:rPr>
    </w:pPr>
    <w:r w:rsidRPr="00A52B42">
      <w:rPr>
        <w:color w:val="006699"/>
      </w:rPr>
      <w:t>Standard Operating Procedures</w:t>
    </w:r>
    <w:r w:rsidRPr="00A52B42">
      <w:rPr>
        <w:color w:val="006699"/>
      </w:rPr>
      <w:tab/>
    </w:r>
    <w:r w:rsidRPr="00A52B42">
      <w:rPr>
        <w:color w:val="006699"/>
      </w:rPr>
      <w:tab/>
      <w:t xml:space="preserve">Central Massachusetts </w:t>
    </w:r>
    <w:r w:rsidR="008A4B48">
      <w:rPr>
        <w:color w:val="006699"/>
      </w:rPr>
      <w:t xml:space="preserve">Regional </w:t>
    </w:r>
    <w:r w:rsidRPr="00A52B42">
      <w:rPr>
        <w:color w:val="006699"/>
      </w:rPr>
      <w:t>Stormwater Coalition</w:t>
    </w:r>
  </w:p>
  <w:p w:rsidR="00666E44" w:rsidRPr="00666E44" w:rsidRDefault="00666E44">
    <w:pPr>
      <w:pStyle w:val="Header"/>
      <w:rPr>
        <w:color w:val="006699"/>
      </w:rPr>
    </w:pPr>
    <w:r w:rsidRPr="00A52B42">
      <w:rPr>
        <w:color w:val="006699"/>
      </w:rPr>
      <w:tab/>
    </w:r>
    <w:r>
      <w:rPr>
        <w:color w:val="006699"/>
      </w:rPr>
      <w:t xml:space="preserve">                                                               </w:t>
    </w:r>
    <w:r w:rsidR="004F0B7E">
      <w:rPr>
        <w:color w:val="006699"/>
      </w:rPr>
      <w:t xml:space="preserve"> SOP 9</w:t>
    </w:r>
    <w:r w:rsidRPr="00A52B42">
      <w:rPr>
        <w:color w:val="006699"/>
      </w:rPr>
      <w:t xml:space="preserve">: </w:t>
    </w:r>
    <w:r w:rsidR="004F0B7E">
      <w:rPr>
        <w:color w:val="006699"/>
      </w:rPr>
      <w:t>Inspection and Maintenance of Structural Stormwater BMPs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33D" w:rsidRPr="00666E44" w:rsidRDefault="008A4B48" w:rsidP="004D533D">
    <w:pPr>
      <w:pStyle w:val="Header"/>
      <w:tabs>
        <w:tab w:val="clear" w:pos="9360"/>
      </w:tabs>
      <w:rPr>
        <w:color w:val="006699"/>
      </w:rPr>
    </w:pPr>
    <w:r>
      <w:rPr>
        <w:color w:val="006699"/>
      </w:rPr>
      <w:t>Standard Operating Procedures</w:t>
    </w:r>
    <w:r>
      <w:rPr>
        <w:color w:val="006699"/>
      </w:rPr>
      <w:tab/>
      <w:t xml:space="preserve">                                       </w:t>
    </w:r>
    <w:r w:rsidR="00666E44" w:rsidRPr="00A52B42">
      <w:rPr>
        <w:color w:val="006699"/>
      </w:rPr>
      <w:t xml:space="preserve">Central Massachusetts </w:t>
    </w:r>
    <w:r>
      <w:rPr>
        <w:color w:val="006699"/>
      </w:rPr>
      <w:t xml:space="preserve">Regional </w:t>
    </w:r>
    <w:r w:rsidR="00666E44" w:rsidRPr="00A52B42">
      <w:rPr>
        <w:color w:val="006699"/>
      </w:rPr>
      <w:t>Stormwater Coalition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33D" w:rsidRPr="00A52B42" w:rsidRDefault="008A4B48" w:rsidP="004D533D">
    <w:pPr>
      <w:pStyle w:val="Header"/>
      <w:rPr>
        <w:color w:val="006699"/>
      </w:rPr>
    </w:pPr>
    <w:r>
      <w:rPr>
        <w:color w:val="006699"/>
      </w:rPr>
      <w:t>Standard Operating Procedures</w:t>
    </w:r>
    <w:r>
      <w:rPr>
        <w:color w:val="006699"/>
      </w:rPr>
      <w:tab/>
      <w:t xml:space="preserve">                              </w:t>
    </w:r>
    <w:r w:rsidR="004D533D" w:rsidRPr="00A52B42">
      <w:rPr>
        <w:color w:val="006699"/>
      </w:rPr>
      <w:t xml:space="preserve">Central Massachusetts </w:t>
    </w:r>
    <w:r>
      <w:rPr>
        <w:color w:val="006699"/>
      </w:rPr>
      <w:t xml:space="preserve">Regional </w:t>
    </w:r>
    <w:r w:rsidR="004D533D" w:rsidRPr="00A52B42">
      <w:rPr>
        <w:color w:val="006699"/>
      </w:rPr>
      <w:t>Stormwater Coalition</w:t>
    </w:r>
  </w:p>
  <w:p w:rsidR="0049104E" w:rsidRPr="004D533D" w:rsidRDefault="004D533D" w:rsidP="004D533D">
    <w:pPr>
      <w:pStyle w:val="Header"/>
      <w:rPr>
        <w:color w:val="006699"/>
      </w:rPr>
    </w:pPr>
    <w:r w:rsidRPr="00A52B42">
      <w:rPr>
        <w:color w:val="006699"/>
      </w:rPr>
      <w:tab/>
    </w:r>
    <w:r>
      <w:rPr>
        <w:color w:val="006699"/>
      </w:rPr>
      <w:t xml:space="preserve">                                                 SOP 9</w:t>
    </w:r>
    <w:r w:rsidRPr="00A52B42">
      <w:rPr>
        <w:color w:val="006699"/>
      </w:rPr>
      <w:t xml:space="preserve">: </w:t>
    </w:r>
    <w:r>
      <w:rPr>
        <w:color w:val="006699"/>
      </w:rPr>
      <w:t>Inspection and Maintenance of Structural Stormwater BMPs</w:t>
    </w:r>
    <w:r w:rsidR="004F0B7E">
      <w:rPr>
        <w:noProof/>
      </w:rPr>
      <w:drawing>
        <wp:anchor distT="0" distB="0" distL="114300" distR="114300" simplePos="0" relativeHeight="251670528" behindDoc="0" locked="0" layoutInCell="1" allowOverlap="1" wp14:anchorId="6037AA1D" wp14:editId="52860203">
          <wp:simplePos x="0" y="0"/>
          <wp:positionH relativeFrom="column">
            <wp:posOffset>12668250</wp:posOffset>
          </wp:positionH>
          <wp:positionV relativeFrom="paragraph">
            <wp:posOffset>-278765</wp:posOffset>
          </wp:positionV>
          <wp:extent cx="1114425" cy="779780"/>
          <wp:effectExtent l="0" t="0" r="9525" b="1270"/>
          <wp:wrapNone/>
          <wp:docPr id="3" name="Picture 3"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p>
  <w:p w:rsidR="0049104E" w:rsidRDefault="008D2F14" w:rsidP="00316E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D6E7B"/>
    <w:multiLevelType w:val="hybridMultilevel"/>
    <w:tmpl w:val="7598D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43138"/>
    <w:multiLevelType w:val="hybridMultilevel"/>
    <w:tmpl w:val="D5E2F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DD2627"/>
    <w:multiLevelType w:val="hybridMultilevel"/>
    <w:tmpl w:val="38E64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80EFD"/>
    <w:multiLevelType w:val="hybridMultilevel"/>
    <w:tmpl w:val="7E32E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1E0E54"/>
    <w:multiLevelType w:val="hybridMultilevel"/>
    <w:tmpl w:val="DB18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CC5656"/>
    <w:multiLevelType w:val="multilevel"/>
    <w:tmpl w:val="D8D4D87A"/>
    <w:lvl w:ilvl="0">
      <w:start w:val="1"/>
      <w:numFmt w:val="decimal"/>
      <w:pStyle w:val="Heading1"/>
      <w:lvlText w:val="%1"/>
      <w:lvlJc w:val="left"/>
      <w:pPr>
        <w:tabs>
          <w:tab w:val="num" w:pos="432"/>
        </w:tabs>
        <w:ind w:left="432" w:hanging="432"/>
      </w:pPr>
      <w:rPr>
        <w:rFonts w:hint="default"/>
        <w:color w:val="009966"/>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08"/>
        </w:tabs>
        <w:ind w:left="1008" w:hanging="1008"/>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56AB38A9"/>
    <w:multiLevelType w:val="hybridMultilevel"/>
    <w:tmpl w:val="F5B605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D17A04"/>
    <w:multiLevelType w:val="multilevel"/>
    <w:tmpl w:val="AA58A20E"/>
    <w:lvl w:ilvl="0">
      <w:start w:val="1"/>
      <w:numFmt w:val="decimal"/>
      <w:lvlText w:val="%1"/>
      <w:lvlJc w:val="left"/>
      <w:pPr>
        <w:tabs>
          <w:tab w:val="num" w:pos="432"/>
        </w:tabs>
        <w:ind w:left="432" w:hanging="432"/>
      </w:pPr>
      <w:rPr>
        <w:rFonts w:hint="default"/>
        <w:color w:val="009966"/>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7"/>
  </w:num>
  <w:num w:numId="3">
    <w:abstractNumId w:val="4"/>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0"/>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44"/>
    <w:rsid w:val="00023BF0"/>
    <w:rsid w:val="00024840"/>
    <w:rsid w:val="00362F35"/>
    <w:rsid w:val="004D533D"/>
    <w:rsid w:val="004D7FF6"/>
    <w:rsid w:val="004F0B7E"/>
    <w:rsid w:val="005F0484"/>
    <w:rsid w:val="006002AB"/>
    <w:rsid w:val="00666E44"/>
    <w:rsid w:val="007851A1"/>
    <w:rsid w:val="0081268A"/>
    <w:rsid w:val="008179F1"/>
    <w:rsid w:val="00845F24"/>
    <w:rsid w:val="00873587"/>
    <w:rsid w:val="008A4B48"/>
    <w:rsid w:val="008C0B0C"/>
    <w:rsid w:val="008D2F14"/>
    <w:rsid w:val="00931263"/>
    <w:rsid w:val="00A52565"/>
    <w:rsid w:val="00AA579D"/>
    <w:rsid w:val="00AD4BD1"/>
    <w:rsid w:val="00C75DBD"/>
    <w:rsid w:val="00D31F0C"/>
    <w:rsid w:val="00D45515"/>
    <w:rsid w:val="00D60A18"/>
    <w:rsid w:val="00E00BF2"/>
    <w:rsid w:val="00E2105A"/>
    <w:rsid w:val="00EF1C9D"/>
    <w:rsid w:val="00F80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316A75A-0080-448D-B2DF-A1F6A1E0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sz w:val="22"/>
        <w:szCs w:val="24"/>
        <w:lang w:val="en-US" w:eastAsia="en-US" w:bidi="ar-SA"/>
      </w:rPr>
    </w:rPrDefault>
    <w:pPrDefault>
      <w:pPr>
        <w:spacing w:line="280" w:lineRule="exac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1268A"/>
    <w:pPr>
      <w:spacing w:line="280" w:lineRule="atLeast"/>
    </w:pPr>
  </w:style>
  <w:style w:type="paragraph" w:styleId="Heading1">
    <w:name w:val="heading 1"/>
    <w:basedOn w:val="Normal"/>
    <w:next w:val="Normal"/>
    <w:link w:val="Heading1Char"/>
    <w:rsid w:val="00EF1C9D"/>
    <w:pPr>
      <w:keepNext/>
      <w:numPr>
        <w:numId w:val="1"/>
      </w:numPr>
      <w:tabs>
        <w:tab w:val="left" w:pos="720"/>
      </w:tabs>
      <w:autoSpaceDE w:val="0"/>
      <w:autoSpaceDN w:val="0"/>
      <w:adjustRightInd w:val="0"/>
      <w:spacing w:after="240" w:line="240" w:lineRule="auto"/>
      <w:outlineLvl w:val="0"/>
    </w:pPr>
    <w:rPr>
      <w:rFonts w:ascii="Century Gothic" w:hAnsi="Century Gothic"/>
      <w:b/>
      <w:bCs/>
      <w:color w:val="006699"/>
      <w:sz w:val="36"/>
    </w:rPr>
  </w:style>
  <w:style w:type="paragraph" w:styleId="Heading2">
    <w:name w:val="heading 2"/>
    <w:basedOn w:val="Normal"/>
    <w:next w:val="Normal"/>
    <w:link w:val="Heading2Char"/>
    <w:rsid w:val="00EF1C9D"/>
    <w:pPr>
      <w:widowControl w:val="0"/>
      <w:numPr>
        <w:ilvl w:val="1"/>
        <w:numId w:val="1"/>
      </w:numPr>
      <w:pBdr>
        <w:top w:val="single" w:sz="18" w:space="1" w:color="009966"/>
      </w:pBdr>
      <w:autoSpaceDE w:val="0"/>
      <w:autoSpaceDN w:val="0"/>
      <w:adjustRightInd w:val="0"/>
      <w:spacing w:after="240" w:line="240" w:lineRule="auto"/>
      <w:ind w:right="3600"/>
      <w:outlineLvl w:val="1"/>
    </w:pPr>
    <w:rPr>
      <w:rFonts w:ascii="Century Gothic" w:hAnsi="Century Gothic"/>
      <w:b/>
      <w:color w:val="006699"/>
      <w:sz w:val="28"/>
    </w:rPr>
  </w:style>
  <w:style w:type="paragraph" w:styleId="Heading3">
    <w:name w:val="heading 3"/>
    <w:basedOn w:val="Heading2"/>
    <w:next w:val="Normal"/>
    <w:link w:val="Heading3Char"/>
    <w:rsid w:val="00EF1C9D"/>
    <w:pPr>
      <w:keepNext/>
      <w:numPr>
        <w:ilvl w:val="2"/>
      </w:numPr>
      <w:pBdr>
        <w:top w:val="none" w:sz="0" w:space="0" w:color="auto"/>
      </w:pBdr>
      <w:tabs>
        <w:tab w:val="left" w:pos="1008"/>
      </w:tabs>
      <w:outlineLvl w:val="2"/>
    </w:pPr>
    <w:rPr>
      <w:b w:val="0"/>
    </w:rPr>
  </w:style>
  <w:style w:type="paragraph" w:styleId="Heading4">
    <w:name w:val="heading 4"/>
    <w:basedOn w:val="Heading3"/>
    <w:next w:val="Normal"/>
    <w:link w:val="Heading4Char"/>
    <w:qFormat/>
    <w:rsid w:val="00D45515"/>
    <w:pPr>
      <w:numPr>
        <w:ilvl w:val="3"/>
      </w:numPr>
      <w:outlineLvl w:val="3"/>
    </w:pPr>
    <w:rPr>
      <w:bCs/>
      <w:i/>
    </w:rPr>
  </w:style>
  <w:style w:type="paragraph" w:styleId="Heading5">
    <w:name w:val="heading 5"/>
    <w:basedOn w:val="Normal"/>
    <w:next w:val="Normal"/>
    <w:link w:val="Heading5Char"/>
    <w:qFormat/>
    <w:rsid w:val="00D45515"/>
    <w:pPr>
      <w:keepNext/>
      <w:numPr>
        <w:ilvl w:val="4"/>
        <w:numId w:val="1"/>
      </w:numPr>
      <w:outlineLvl w:val="4"/>
    </w:pPr>
  </w:style>
  <w:style w:type="paragraph" w:styleId="Heading6">
    <w:name w:val="heading 6"/>
    <w:basedOn w:val="Normal"/>
    <w:next w:val="Normal"/>
    <w:link w:val="Heading6Char"/>
    <w:qFormat/>
    <w:rsid w:val="00D45515"/>
    <w:pPr>
      <w:keepNext/>
      <w:numPr>
        <w:ilvl w:val="5"/>
        <w:numId w:val="2"/>
      </w:numPr>
      <w:outlineLvl w:val="5"/>
    </w:pPr>
  </w:style>
  <w:style w:type="paragraph" w:styleId="Heading7">
    <w:name w:val="heading 7"/>
    <w:basedOn w:val="Normal"/>
    <w:next w:val="Normal"/>
    <w:link w:val="Heading7Char"/>
    <w:qFormat/>
    <w:rsid w:val="00D45515"/>
    <w:pPr>
      <w:keepNext/>
      <w:numPr>
        <w:ilvl w:val="6"/>
        <w:numId w:val="2"/>
      </w:numPr>
      <w:outlineLvl w:val="6"/>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ne1">
    <w:name w:val="App Line 1"/>
    <w:basedOn w:val="Normal"/>
    <w:next w:val="Normal"/>
    <w:rsid w:val="00EF1C9D"/>
    <w:pPr>
      <w:pBdr>
        <w:bottom w:val="single" w:sz="18" w:space="1" w:color="009966"/>
      </w:pBdr>
      <w:spacing w:line="240" w:lineRule="auto"/>
      <w:jc w:val="right"/>
    </w:pPr>
    <w:rPr>
      <w:rFonts w:ascii="Century Gothic" w:hAnsi="Century Gothic"/>
      <w:b/>
      <w:color w:val="006699"/>
      <w:sz w:val="36"/>
      <w:szCs w:val="36"/>
    </w:rPr>
  </w:style>
  <w:style w:type="paragraph" w:customStyle="1" w:styleId="AppLine2">
    <w:name w:val="App Line 2"/>
    <w:basedOn w:val="Normal"/>
    <w:next w:val="Normal"/>
    <w:rsid w:val="00EF1C9D"/>
    <w:pPr>
      <w:spacing w:line="240" w:lineRule="auto"/>
      <w:jc w:val="right"/>
    </w:pPr>
    <w:rPr>
      <w:rFonts w:ascii="Century Gothic" w:hAnsi="Century Gothic"/>
      <w:color w:val="006699"/>
      <w:sz w:val="28"/>
      <w:szCs w:val="28"/>
    </w:rPr>
  </w:style>
  <w:style w:type="paragraph" w:styleId="BalloonText">
    <w:name w:val="Balloon Text"/>
    <w:basedOn w:val="Normal"/>
    <w:link w:val="BalloonTextChar"/>
    <w:semiHidden/>
    <w:rsid w:val="00D45515"/>
    <w:rPr>
      <w:rFonts w:ascii="Tahoma" w:hAnsi="Tahoma" w:cs="Tahoma"/>
      <w:sz w:val="16"/>
      <w:szCs w:val="16"/>
    </w:rPr>
  </w:style>
  <w:style w:type="character" w:customStyle="1" w:styleId="BalloonTextChar">
    <w:name w:val="Balloon Text Char"/>
    <w:basedOn w:val="DefaultParagraphFont"/>
    <w:link w:val="BalloonText"/>
    <w:semiHidden/>
    <w:rsid w:val="00D45515"/>
    <w:rPr>
      <w:rFonts w:ascii="Tahoma" w:eastAsia="Times New Roman" w:hAnsi="Tahoma" w:cs="Tahoma"/>
      <w:sz w:val="16"/>
      <w:szCs w:val="16"/>
    </w:rPr>
  </w:style>
  <w:style w:type="paragraph" w:customStyle="1" w:styleId="Contents1">
    <w:name w:val="Contents 1"/>
    <w:basedOn w:val="Normal"/>
    <w:next w:val="Normal"/>
    <w:rsid w:val="00EF1C9D"/>
    <w:pPr>
      <w:spacing w:line="240" w:lineRule="auto"/>
      <w:ind w:left="720"/>
      <w:jc w:val="right"/>
    </w:pPr>
    <w:rPr>
      <w:rFonts w:ascii="Century Gothic" w:hAnsi="Century Gothic" w:cs="Arial"/>
      <w:b/>
      <w:color w:val="006699"/>
      <w:sz w:val="36"/>
      <w:szCs w:val="36"/>
    </w:rPr>
  </w:style>
  <w:style w:type="paragraph" w:customStyle="1" w:styleId="Contents2">
    <w:name w:val="Contents 2"/>
    <w:basedOn w:val="Normal"/>
    <w:next w:val="Normal"/>
    <w:rsid w:val="00EF1C9D"/>
    <w:pPr>
      <w:spacing w:line="240" w:lineRule="auto"/>
      <w:ind w:left="720"/>
      <w:jc w:val="right"/>
    </w:pPr>
    <w:rPr>
      <w:rFonts w:ascii="Century Gothic" w:hAnsi="Century Gothic" w:cs="Arial"/>
      <w:b/>
      <w:bCs/>
      <w:color w:val="006699"/>
      <w:sz w:val="28"/>
      <w:szCs w:val="28"/>
    </w:rPr>
  </w:style>
  <w:style w:type="paragraph" w:customStyle="1" w:styleId="Contents3">
    <w:name w:val="Contents 3"/>
    <w:basedOn w:val="Normal"/>
    <w:next w:val="Normal"/>
    <w:rsid w:val="00EF1C9D"/>
    <w:pPr>
      <w:pBdr>
        <w:bottom w:val="single" w:sz="18" w:space="1" w:color="009966"/>
      </w:pBdr>
      <w:spacing w:line="240" w:lineRule="auto"/>
      <w:jc w:val="right"/>
    </w:pPr>
    <w:rPr>
      <w:rFonts w:ascii="Century Gothic" w:hAnsi="Century Gothic" w:cs="Arial"/>
      <w:b/>
      <w:bCs/>
      <w:color w:val="006699"/>
      <w:sz w:val="28"/>
      <w:szCs w:val="28"/>
    </w:rPr>
  </w:style>
  <w:style w:type="paragraph" w:customStyle="1" w:styleId="Contents4">
    <w:name w:val="Contents 4"/>
    <w:basedOn w:val="Normal"/>
    <w:next w:val="Normal"/>
    <w:link w:val="Contents4Char"/>
    <w:rsid w:val="00EF1C9D"/>
    <w:pPr>
      <w:tabs>
        <w:tab w:val="right" w:pos="8910"/>
      </w:tabs>
      <w:spacing w:line="240" w:lineRule="auto"/>
    </w:pPr>
    <w:rPr>
      <w:rFonts w:ascii="Century Gothic" w:hAnsi="Century Gothic" w:cs="Arial"/>
      <w:b/>
      <w:bCs/>
      <w:color w:val="006699"/>
    </w:rPr>
  </w:style>
  <w:style w:type="character" w:customStyle="1" w:styleId="Contents4Char">
    <w:name w:val="Contents 4 Char"/>
    <w:basedOn w:val="DefaultParagraphFont"/>
    <w:link w:val="Contents4"/>
    <w:rsid w:val="00EF1C9D"/>
    <w:rPr>
      <w:rFonts w:ascii="Century Gothic" w:hAnsi="Century Gothic" w:cs="Arial"/>
      <w:b/>
      <w:bCs/>
      <w:color w:val="006699"/>
    </w:rPr>
  </w:style>
  <w:style w:type="paragraph" w:customStyle="1" w:styleId="Cover1Title">
    <w:name w:val="Cover 1Title"/>
    <w:basedOn w:val="Normal"/>
    <w:next w:val="Normal"/>
    <w:rsid w:val="00EF1C9D"/>
    <w:pPr>
      <w:spacing w:line="240" w:lineRule="auto"/>
      <w:jc w:val="right"/>
    </w:pPr>
    <w:rPr>
      <w:rFonts w:ascii="Century Gothic" w:hAnsi="Century Gothic" w:cs="Arial"/>
      <w:b/>
      <w:bCs/>
      <w:color w:val="006699"/>
      <w:sz w:val="36"/>
      <w:szCs w:val="36"/>
      <w:lang w:val="en-CA"/>
    </w:rPr>
  </w:style>
  <w:style w:type="paragraph" w:customStyle="1" w:styleId="Cover2Client">
    <w:name w:val="Cover 2Client"/>
    <w:basedOn w:val="Normal"/>
    <w:next w:val="Normal"/>
    <w:rsid w:val="00EF1C9D"/>
    <w:pPr>
      <w:spacing w:line="240" w:lineRule="auto"/>
      <w:jc w:val="right"/>
    </w:pPr>
    <w:rPr>
      <w:rFonts w:ascii="Century Gothic" w:hAnsi="Century Gothic" w:cs="Arial"/>
      <w:b/>
      <w:bCs/>
      <w:color w:val="006699"/>
      <w:sz w:val="36"/>
      <w:szCs w:val="36"/>
      <w:lang w:val="en-CA"/>
    </w:rPr>
  </w:style>
  <w:style w:type="paragraph" w:customStyle="1" w:styleId="FigureSheet">
    <w:name w:val="Figure Sheet"/>
    <w:basedOn w:val="Normal"/>
    <w:next w:val="Normal"/>
    <w:rsid w:val="00EF1C9D"/>
    <w:pPr>
      <w:pBdr>
        <w:bottom w:val="single" w:sz="18" w:space="1" w:color="009966"/>
      </w:pBdr>
      <w:spacing w:line="240" w:lineRule="auto"/>
      <w:jc w:val="right"/>
    </w:pPr>
    <w:rPr>
      <w:rFonts w:ascii="Century Gothic" w:hAnsi="Century Gothic" w:cs="Arial"/>
      <w:b/>
      <w:bCs/>
      <w:color w:val="006699"/>
      <w:sz w:val="36"/>
      <w:szCs w:val="36"/>
    </w:rPr>
  </w:style>
  <w:style w:type="character" w:customStyle="1" w:styleId="Heading1Char">
    <w:name w:val="Heading 1 Char"/>
    <w:basedOn w:val="DefaultParagraphFont"/>
    <w:link w:val="Heading1"/>
    <w:rsid w:val="00EF1C9D"/>
    <w:rPr>
      <w:rFonts w:ascii="Century Gothic" w:hAnsi="Century Gothic"/>
      <w:b/>
      <w:bCs/>
      <w:color w:val="006699"/>
      <w:sz w:val="36"/>
    </w:rPr>
  </w:style>
  <w:style w:type="character" w:customStyle="1" w:styleId="Heading2Char">
    <w:name w:val="Heading 2 Char"/>
    <w:basedOn w:val="DefaultParagraphFont"/>
    <w:link w:val="Heading2"/>
    <w:rsid w:val="00EF1C9D"/>
    <w:rPr>
      <w:rFonts w:ascii="Century Gothic" w:hAnsi="Century Gothic"/>
      <w:b/>
      <w:color w:val="006699"/>
      <w:sz w:val="28"/>
    </w:rPr>
  </w:style>
  <w:style w:type="character" w:customStyle="1" w:styleId="Heading3Char">
    <w:name w:val="Heading 3 Char"/>
    <w:basedOn w:val="DefaultParagraphFont"/>
    <w:link w:val="Heading3"/>
    <w:rsid w:val="00EF1C9D"/>
    <w:rPr>
      <w:rFonts w:ascii="Century Gothic" w:hAnsi="Century Gothic"/>
      <w:color w:val="006699"/>
      <w:sz w:val="28"/>
    </w:rPr>
  </w:style>
  <w:style w:type="character" w:customStyle="1" w:styleId="Heading4Char">
    <w:name w:val="Heading 4 Char"/>
    <w:basedOn w:val="DefaultParagraphFont"/>
    <w:link w:val="Heading4"/>
    <w:rsid w:val="00D45515"/>
    <w:rPr>
      <w:rFonts w:ascii="Century Gothic" w:hAnsi="Century Gothic"/>
      <w:bCs/>
      <w:i/>
      <w:color w:val="006699"/>
      <w:sz w:val="28"/>
    </w:rPr>
  </w:style>
  <w:style w:type="character" w:customStyle="1" w:styleId="Heading5Char">
    <w:name w:val="Heading 5 Char"/>
    <w:basedOn w:val="DefaultParagraphFont"/>
    <w:link w:val="Heading5"/>
    <w:rsid w:val="00D45515"/>
  </w:style>
  <w:style w:type="character" w:customStyle="1" w:styleId="Heading6Char">
    <w:name w:val="Heading 6 Char"/>
    <w:basedOn w:val="DefaultParagraphFont"/>
    <w:link w:val="Heading6"/>
    <w:rsid w:val="00D45515"/>
  </w:style>
  <w:style w:type="character" w:customStyle="1" w:styleId="Heading7Char">
    <w:name w:val="Heading 7 Char"/>
    <w:basedOn w:val="DefaultParagraphFont"/>
    <w:link w:val="Heading7"/>
    <w:rsid w:val="00D45515"/>
    <w:rPr>
      <w:bCs/>
    </w:rPr>
  </w:style>
  <w:style w:type="paragraph" w:customStyle="1" w:styleId="TableSheet">
    <w:name w:val="Table Sheet"/>
    <w:basedOn w:val="Normal"/>
    <w:next w:val="Normal"/>
    <w:rsid w:val="00EF1C9D"/>
    <w:pPr>
      <w:pBdr>
        <w:bottom w:val="single" w:sz="18" w:space="1" w:color="009966"/>
      </w:pBdr>
      <w:spacing w:line="240" w:lineRule="auto"/>
      <w:jc w:val="right"/>
    </w:pPr>
    <w:rPr>
      <w:rFonts w:ascii="Century Gothic" w:hAnsi="Century Gothic" w:cs="Arial"/>
      <w:b/>
      <w:color w:val="006699"/>
      <w:sz w:val="36"/>
      <w:szCs w:val="36"/>
    </w:rPr>
  </w:style>
  <w:style w:type="paragraph" w:styleId="TOC1">
    <w:name w:val="toc 1"/>
    <w:basedOn w:val="Normal"/>
    <w:next w:val="Normal"/>
    <w:autoRedefine/>
    <w:uiPriority w:val="39"/>
    <w:rsid w:val="00D45515"/>
    <w:pPr>
      <w:widowControl w:val="0"/>
      <w:tabs>
        <w:tab w:val="left" w:pos="720"/>
        <w:tab w:val="left" w:pos="1440"/>
        <w:tab w:val="right" w:leader="dot" w:pos="8918"/>
      </w:tabs>
      <w:autoSpaceDE w:val="0"/>
      <w:autoSpaceDN w:val="0"/>
      <w:adjustRightInd w:val="0"/>
      <w:spacing w:before="240"/>
      <w:ind w:left="720" w:hanging="720"/>
    </w:pPr>
    <w:rPr>
      <w:rFonts w:ascii="Century Gothic" w:hAnsi="Century Gothic"/>
      <w:b/>
      <w:noProof/>
      <w:color w:val="006699"/>
      <w:sz w:val="28"/>
    </w:rPr>
  </w:style>
  <w:style w:type="paragraph" w:styleId="TOC2">
    <w:name w:val="toc 2"/>
    <w:basedOn w:val="Normal"/>
    <w:next w:val="Normal"/>
    <w:uiPriority w:val="39"/>
    <w:rsid w:val="00D45515"/>
    <w:pPr>
      <w:widowControl w:val="0"/>
      <w:tabs>
        <w:tab w:val="left" w:pos="1440"/>
        <w:tab w:val="right" w:leader="dot" w:pos="8918"/>
      </w:tabs>
      <w:autoSpaceDE w:val="0"/>
      <w:autoSpaceDN w:val="0"/>
      <w:adjustRightInd w:val="0"/>
      <w:ind w:left="720"/>
    </w:pPr>
    <w:rPr>
      <w:b/>
      <w:noProof/>
    </w:rPr>
  </w:style>
  <w:style w:type="paragraph" w:styleId="TOC3">
    <w:name w:val="toc 3"/>
    <w:basedOn w:val="Normal"/>
    <w:next w:val="Normal"/>
    <w:uiPriority w:val="39"/>
    <w:rsid w:val="00D45515"/>
    <w:pPr>
      <w:widowControl w:val="0"/>
      <w:tabs>
        <w:tab w:val="left" w:pos="2160"/>
        <w:tab w:val="right" w:leader="dot" w:pos="8918"/>
      </w:tabs>
      <w:autoSpaceDE w:val="0"/>
      <w:autoSpaceDN w:val="0"/>
      <w:adjustRightInd w:val="0"/>
      <w:ind w:left="1440"/>
    </w:pPr>
    <w:rPr>
      <w:noProof/>
    </w:rPr>
  </w:style>
  <w:style w:type="paragraph" w:styleId="TOC4">
    <w:name w:val="toc 4"/>
    <w:basedOn w:val="Normal"/>
    <w:next w:val="Normal"/>
    <w:semiHidden/>
    <w:rsid w:val="00D45515"/>
    <w:pPr>
      <w:tabs>
        <w:tab w:val="left" w:pos="3240"/>
        <w:tab w:val="right" w:leader="dot" w:pos="8914"/>
      </w:tabs>
      <w:ind w:left="2160"/>
    </w:pPr>
    <w:rPr>
      <w:i/>
    </w:rPr>
  </w:style>
  <w:style w:type="paragraph" w:styleId="TOC5">
    <w:name w:val="toc 5"/>
    <w:basedOn w:val="Normal"/>
    <w:next w:val="Normal"/>
    <w:semiHidden/>
    <w:rsid w:val="00D45515"/>
    <w:pPr>
      <w:tabs>
        <w:tab w:val="left" w:pos="3960"/>
        <w:tab w:val="right" w:leader="dot" w:pos="8914"/>
      </w:tabs>
      <w:ind w:left="3240"/>
    </w:pPr>
  </w:style>
  <w:style w:type="paragraph" w:styleId="TOC6">
    <w:name w:val="toc 6"/>
    <w:basedOn w:val="Normal"/>
    <w:next w:val="Normal"/>
    <w:autoRedefine/>
    <w:semiHidden/>
    <w:rsid w:val="00D45515"/>
    <w:pPr>
      <w:ind w:left="1200"/>
    </w:pPr>
  </w:style>
  <w:style w:type="paragraph" w:styleId="TOC7">
    <w:name w:val="toc 7"/>
    <w:basedOn w:val="Normal"/>
    <w:next w:val="Normal"/>
    <w:autoRedefine/>
    <w:semiHidden/>
    <w:rsid w:val="00D45515"/>
    <w:pPr>
      <w:ind w:left="1440"/>
    </w:pPr>
  </w:style>
  <w:style w:type="paragraph" w:customStyle="1" w:styleId="ProposalMainSection">
    <w:name w:val="Proposal Main Section"/>
    <w:basedOn w:val="Normal"/>
    <w:next w:val="Normal"/>
    <w:rsid w:val="00D60A18"/>
    <w:pPr>
      <w:keepNext/>
      <w:shd w:val="clear" w:color="auto" w:fill="006699"/>
      <w:outlineLvl w:val="0"/>
    </w:pPr>
    <w:rPr>
      <w:rFonts w:ascii="Century Gothic" w:hAnsi="Century Gothic"/>
      <w:b/>
      <w:bCs/>
      <w:color w:val="FFFFFF"/>
      <w:kern w:val="32"/>
      <w:sz w:val="28"/>
      <w:szCs w:val="20"/>
    </w:rPr>
  </w:style>
  <w:style w:type="paragraph" w:customStyle="1" w:styleId="ProposalParagraphHeading">
    <w:name w:val="Proposal Paragraph Heading"/>
    <w:basedOn w:val="Normal"/>
    <w:next w:val="Normal"/>
    <w:link w:val="ProposalParagraphHeadingChar"/>
    <w:rsid w:val="00D60A18"/>
    <w:pPr>
      <w:keepNext/>
      <w:keepLines/>
    </w:pPr>
    <w:rPr>
      <w:rFonts w:ascii="Century Gothic" w:hAnsi="Century Gothic" w:cs="Tahoma"/>
      <w:b/>
      <w:bCs/>
    </w:rPr>
  </w:style>
  <w:style w:type="character" w:customStyle="1" w:styleId="ProposalParagraphHeadingChar">
    <w:name w:val="Proposal Paragraph Heading Char"/>
    <w:basedOn w:val="DefaultParagraphFont"/>
    <w:link w:val="ProposalParagraphHeading"/>
    <w:rsid w:val="00D60A18"/>
    <w:rPr>
      <w:rFonts w:ascii="Century Gothic" w:hAnsi="Century Gothic" w:cs="Tahoma"/>
      <w:b/>
      <w:bCs/>
      <w:szCs w:val="24"/>
    </w:rPr>
  </w:style>
  <w:style w:type="paragraph" w:customStyle="1" w:styleId="ProposalSecondHeading">
    <w:name w:val="Proposal Second Heading"/>
    <w:basedOn w:val="Normal"/>
    <w:next w:val="Normal"/>
    <w:rsid w:val="00D60A18"/>
    <w:pPr>
      <w:jc w:val="both"/>
    </w:pPr>
    <w:rPr>
      <w:rFonts w:ascii="Century Gothic" w:hAnsi="Century Gothic"/>
      <w:b/>
      <w:bCs/>
      <w:color w:val="006699"/>
      <w:szCs w:val="20"/>
    </w:rPr>
  </w:style>
  <w:style w:type="paragraph" w:customStyle="1" w:styleId="ProposalAppLine1">
    <w:name w:val="ProposalAppLine1"/>
    <w:basedOn w:val="Normal"/>
    <w:next w:val="Normal"/>
    <w:rsid w:val="00D60A18"/>
    <w:pPr>
      <w:jc w:val="right"/>
    </w:pPr>
    <w:rPr>
      <w:rFonts w:ascii="Century Gothic" w:hAnsi="Century Gothic"/>
      <w:b/>
      <w:color w:val="006699"/>
      <w:sz w:val="36"/>
      <w:szCs w:val="36"/>
    </w:rPr>
  </w:style>
  <w:style w:type="paragraph" w:customStyle="1" w:styleId="ProposalAppLine2">
    <w:name w:val="ProposalAppLine2"/>
    <w:basedOn w:val="Normal"/>
    <w:next w:val="Normal"/>
    <w:rsid w:val="00D60A18"/>
    <w:pPr>
      <w:jc w:val="right"/>
    </w:pPr>
    <w:rPr>
      <w:rFonts w:ascii="Century Gothic" w:hAnsi="Century Gothic"/>
      <w:color w:val="006699"/>
      <w:sz w:val="28"/>
      <w:szCs w:val="28"/>
    </w:rPr>
  </w:style>
  <w:style w:type="paragraph" w:customStyle="1" w:styleId="ProposalTableHeadingRow">
    <w:name w:val="ProposalTableHeadingRow"/>
    <w:basedOn w:val="Normal"/>
    <w:next w:val="Normal"/>
    <w:rsid w:val="00D60A18"/>
    <w:pPr>
      <w:jc w:val="center"/>
    </w:pPr>
    <w:rPr>
      <w:rFonts w:ascii="Century Gothic" w:hAnsi="Century Gothic"/>
      <w:color w:val="FFFFFF"/>
      <w:szCs w:val="20"/>
    </w:rPr>
  </w:style>
  <w:style w:type="paragraph" w:customStyle="1" w:styleId="ProposalTableRow">
    <w:name w:val="ProposalTableRow"/>
    <w:basedOn w:val="Normal"/>
    <w:rsid w:val="00D60A18"/>
    <w:rPr>
      <w:szCs w:val="20"/>
    </w:rPr>
  </w:style>
  <w:style w:type="paragraph" w:customStyle="1" w:styleId="ProposalTextBox">
    <w:name w:val="ProposalTextBox"/>
    <w:basedOn w:val="Normal"/>
    <w:rsid w:val="00D60A18"/>
    <w:rPr>
      <w:rFonts w:ascii="Century Gothic" w:hAnsi="Century Gothic" w:cs="Tahoma"/>
      <w:color w:val="006699"/>
      <w:sz w:val="20"/>
      <w:szCs w:val="20"/>
    </w:rPr>
  </w:style>
  <w:style w:type="paragraph" w:customStyle="1" w:styleId="email">
    <w:name w:val="email"/>
    <w:basedOn w:val="PlainText"/>
    <w:next w:val="officelocations"/>
    <w:rsid w:val="00EF1C9D"/>
    <w:pPr>
      <w:spacing w:line="240" w:lineRule="auto"/>
      <w:jc w:val="right"/>
    </w:pPr>
    <w:rPr>
      <w:rFonts w:ascii="Century Gothic" w:hAnsi="Century Gothic" w:cs="Courier New"/>
      <w:color w:val="00669B"/>
      <w:sz w:val="14"/>
      <w:szCs w:val="14"/>
    </w:rPr>
  </w:style>
  <w:style w:type="paragraph" w:styleId="PlainText">
    <w:name w:val="Plain Text"/>
    <w:basedOn w:val="Normal"/>
    <w:link w:val="PlainTextChar"/>
    <w:uiPriority w:val="99"/>
    <w:semiHidden/>
    <w:unhideWhenUsed/>
    <w:rsid w:val="00845F24"/>
    <w:rPr>
      <w:rFonts w:ascii="Consolas" w:hAnsi="Consolas" w:cs="Consolas"/>
      <w:sz w:val="21"/>
      <w:szCs w:val="21"/>
    </w:rPr>
  </w:style>
  <w:style w:type="character" w:customStyle="1" w:styleId="PlainTextChar">
    <w:name w:val="Plain Text Char"/>
    <w:basedOn w:val="DefaultParagraphFont"/>
    <w:link w:val="PlainText"/>
    <w:uiPriority w:val="99"/>
    <w:semiHidden/>
    <w:rsid w:val="00845F24"/>
    <w:rPr>
      <w:rFonts w:ascii="Consolas" w:hAnsi="Consolas" w:cs="Consolas"/>
      <w:sz w:val="21"/>
      <w:szCs w:val="21"/>
    </w:rPr>
  </w:style>
  <w:style w:type="paragraph" w:customStyle="1" w:styleId="letter">
    <w:name w:val="letter"/>
    <w:basedOn w:val="PlainText"/>
    <w:next w:val="email"/>
    <w:rsid w:val="00845F24"/>
    <w:pPr>
      <w:spacing w:line="220" w:lineRule="exact"/>
      <w:jc w:val="right"/>
    </w:pPr>
    <w:rPr>
      <w:rFonts w:ascii="Century Gothic" w:hAnsi="Century Gothic" w:cs="Courier New"/>
      <w:color w:val="00669B"/>
      <w:sz w:val="14"/>
      <w:szCs w:val="14"/>
    </w:rPr>
  </w:style>
  <w:style w:type="paragraph" w:customStyle="1" w:styleId="officelocations">
    <w:name w:val="officelocations"/>
    <w:basedOn w:val="PlainText"/>
    <w:rsid w:val="00845F24"/>
    <w:pPr>
      <w:jc w:val="right"/>
    </w:pPr>
    <w:rPr>
      <w:rFonts w:ascii="Century Gothic" w:hAnsi="Century Gothic" w:cs="Courier New"/>
      <w:color w:val="009966"/>
      <w:sz w:val="14"/>
      <w:szCs w:val="14"/>
    </w:rPr>
  </w:style>
  <w:style w:type="paragraph" w:styleId="ListParagraph">
    <w:name w:val="List Paragraph"/>
    <w:basedOn w:val="Normal"/>
    <w:uiPriority w:val="34"/>
    <w:qFormat/>
    <w:rsid w:val="00666E44"/>
    <w:pPr>
      <w:ind w:left="720"/>
      <w:contextualSpacing/>
    </w:pPr>
  </w:style>
  <w:style w:type="paragraph" w:styleId="Header">
    <w:name w:val="header"/>
    <w:basedOn w:val="Normal"/>
    <w:link w:val="HeaderChar"/>
    <w:uiPriority w:val="99"/>
    <w:unhideWhenUsed/>
    <w:rsid w:val="00666E44"/>
    <w:pPr>
      <w:tabs>
        <w:tab w:val="center" w:pos="4680"/>
        <w:tab w:val="right" w:pos="9360"/>
      </w:tabs>
      <w:spacing w:line="240" w:lineRule="auto"/>
    </w:pPr>
  </w:style>
  <w:style w:type="character" w:customStyle="1" w:styleId="HeaderChar">
    <w:name w:val="Header Char"/>
    <w:basedOn w:val="DefaultParagraphFont"/>
    <w:link w:val="Header"/>
    <w:uiPriority w:val="99"/>
    <w:rsid w:val="00666E44"/>
  </w:style>
  <w:style w:type="paragraph" w:styleId="Footer">
    <w:name w:val="footer"/>
    <w:basedOn w:val="Normal"/>
    <w:link w:val="FooterChar"/>
    <w:uiPriority w:val="99"/>
    <w:unhideWhenUsed/>
    <w:rsid w:val="00666E44"/>
    <w:pPr>
      <w:tabs>
        <w:tab w:val="center" w:pos="4680"/>
        <w:tab w:val="right" w:pos="9360"/>
      </w:tabs>
      <w:spacing w:line="240" w:lineRule="auto"/>
    </w:pPr>
  </w:style>
  <w:style w:type="character" w:customStyle="1" w:styleId="FooterChar">
    <w:name w:val="Footer Char"/>
    <w:basedOn w:val="DefaultParagraphFont"/>
    <w:link w:val="Footer"/>
    <w:uiPriority w:val="99"/>
    <w:rsid w:val="00666E44"/>
  </w:style>
  <w:style w:type="character" w:styleId="Hyperlink">
    <w:name w:val="Hyperlink"/>
    <w:basedOn w:val="DefaultParagraphFont"/>
    <w:uiPriority w:val="99"/>
    <w:rsid w:val="00F80DE9"/>
    <w:rPr>
      <w:color w:val="0000FF"/>
      <w:u w:val="single"/>
    </w:rPr>
  </w:style>
  <w:style w:type="paragraph" w:styleId="BodyText">
    <w:name w:val="Body Text"/>
    <w:basedOn w:val="Normal"/>
    <w:link w:val="BodyTextChar"/>
    <w:semiHidden/>
    <w:unhideWhenUsed/>
    <w:rsid w:val="00F80DE9"/>
    <w:pPr>
      <w:spacing w:line="240" w:lineRule="auto"/>
      <w:jc w:val="both"/>
    </w:pPr>
    <w:rPr>
      <w:rFonts w:ascii="Times New Roman" w:hAnsi="Times New Roman"/>
      <w:sz w:val="24"/>
      <w:szCs w:val="20"/>
    </w:rPr>
  </w:style>
  <w:style w:type="character" w:customStyle="1" w:styleId="BodyTextChar">
    <w:name w:val="Body Text Char"/>
    <w:basedOn w:val="DefaultParagraphFont"/>
    <w:link w:val="BodyText"/>
    <w:semiHidden/>
    <w:rsid w:val="00F80DE9"/>
    <w:rPr>
      <w:rFonts w:ascii="Times New Roman" w:hAnsi="Times New Roman"/>
      <w:sz w:val="24"/>
      <w:szCs w:val="20"/>
    </w:rPr>
  </w:style>
  <w:style w:type="character" w:customStyle="1" w:styleId="ProposalSubHeadingChar">
    <w:name w:val="Proposal SubHeading Char"/>
    <w:basedOn w:val="DefaultParagraphFont"/>
    <w:link w:val="ProposalSubHeading"/>
    <w:locked/>
    <w:rsid w:val="00931263"/>
    <w:rPr>
      <w:rFonts w:ascii="Times New Roman" w:hAnsi="Times New Roman"/>
      <w:i/>
      <w:color w:val="056DA5"/>
    </w:rPr>
  </w:style>
  <w:style w:type="paragraph" w:customStyle="1" w:styleId="ProposalSubHeading">
    <w:name w:val="Proposal SubHeading"/>
    <w:basedOn w:val="Normal"/>
    <w:link w:val="ProposalSubHeadingChar"/>
    <w:qFormat/>
    <w:rsid w:val="00931263"/>
    <w:pPr>
      <w:spacing w:line="276" w:lineRule="auto"/>
      <w:jc w:val="both"/>
    </w:pPr>
    <w:rPr>
      <w:rFonts w:ascii="Times New Roman" w:hAnsi="Times New Roman"/>
      <w:i/>
      <w:color w:val="056DA5"/>
    </w:rPr>
  </w:style>
  <w:style w:type="paragraph" w:customStyle="1" w:styleId="Body">
    <w:name w:val="Body"/>
    <w:basedOn w:val="Normal"/>
    <w:link w:val="BodyChar"/>
    <w:rsid w:val="00931263"/>
    <w:pPr>
      <w:spacing w:line="240" w:lineRule="auto"/>
    </w:pPr>
    <w:rPr>
      <w:rFonts w:ascii="Tahoma" w:eastAsia="Batang" w:hAnsi="Tahoma" w:cs="Tahoma"/>
      <w:sz w:val="18"/>
      <w:szCs w:val="20"/>
      <w:lang w:eastAsia="ko-KR"/>
    </w:rPr>
  </w:style>
  <w:style w:type="paragraph" w:customStyle="1" w:styleId="TitleCentered">
    <w:name w:val="Title Centered"/>
    <w:basedOn w:val="Body"/>
    <w:rsid w:val="00931263"/>
    <w:pPr>
      <w:spacing w:after="80"/>
      <w:jc w:val="center"/>
    </w:pPr>
    <w:rPr>
      <w:b/>
      <w:sz w:val="20"/>
    </w:rPr>
  </w:style>
  <w:style w:type="character" w:customStyle="1" w:styleId="BodyChar">
    <w:name w:val="Body Char"/>
    <w:link w:val="Body"/>
    <w:rsid w:val="00931263"/>
    <w:rPr>
      <w:rFonts w:ascii="Tahoma" w:eastAsia="Batang" w:hAnsi="Tahoma" w:cs="Tahoma"/>
      <w:sz w:val="18"/>
      <w:szCs w:val="20"/>
      <w:lang w:eastAsia="ko-KR"/>
    </w:rPr>
  </w:style>
  <w:style w:type="table" w:styleId="TableGrid">
    <w:name w:val="Table Grid"/>
    <w:basedOn w:val="TableNormal"/>
    <w:uiPriority w:val="59"/>
    <w:rsid w:val="004F0B7E"/>
    <w:pPr>
      <w:spacing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posalHeadingChar">
    <w:name w:val="Proposal Heading Char"/>
    <w:basedOn w:val="DefaultParagraphFont"/>
    <w:link w:val="ProposalHeading"/>
    <w:locked/>
    <w:rsid w:val="004F0B7E"/>
    <w:rPr>
      <w:rFonts w:ascii="Times New Roman" w:hAnsi="Times New Roman"/>
      <w:b/>
      <w:color w:val="056DA5"/>
    </w:rPr>
  </w:style>
  <w:style w:type="paragraph" w:customStyle="1" w:styleId="ProposalHeading">
    <w:name w:val="Proposal Heading"/>
    <w:basedOn w:val="Normal"/>
    <w:link w:val="ProposalHeadingChar"/>
    <w:qFormat/>
    <w:rsid w:val="004F0B7E"/>
    <w:pPr>
      <w:spacing w:line="276" w:lineRule="auto"/>
    </w:pPr>
    <w:rPr>
      <w:rFonts w:ascii="Times New Roman" w:hAnsi="Times New Roman"/>
      <w:b/>
      <w:color w:val="056DA5"/>
    </w:rPr>
  </w:style>
  <w:style w:type="character" w:styleId="FootnoteReference">
    <w:name w:val="footnote reference"/>
    <w:rsid w:val="004F0B7E"/>
    <w:rPr>
      <w:rFonts w:ascii="Garamond" w:hAnsi="Garamond"/>
      <w:dstrike w:val="0"/>
      <w:color w:val="000000"/>
      <w:sz w:val="24"/>
      <w:szCs w:val="24"/>
      <w:u w:val="none"/>
      <w:vertAlign w:val="superscript"/>
    </w:rPr>
  </w:style>
  <w:style w:type="paragraph" w:styleId="TableofFigures">
    <w:name w:val="table of figures"/>
    <w:basedOn w:val="Normal"/>
    <w:next w:val="Normal"/>
    <w:uiPriority w:val="99"/>
    <w:rsid w:val="004F0B7E"/>
    <w:rPr>
      <w:szCs w:val="27"/>
    </w:rPr>
  </w:style>
  <w:style w:type="paragraph" w:customStyle="1" w:styleId="Caption2">
    <w:name w:val="Caption 2"/>
    <w:basedOn w:val="Caption"/>
    <w:rsid w:val="004F0B7E"/>
    <w:pPr>
      <w:keepNext/>
    </w:pPr>
    <w:rPr>
      <w:b/>
      <w:bCs/>
      <w:i w:val="0"/>
      <w:iCs w:val="0"/>
      <w:color w:val="auto"/>
      <w:sz w:val="24"/>
    </w:rPr>
  </w:style>
  <w:style w:type="paragraph" w:styleId="FootnoteText">
    <w:name w:val="footnote text"/>
    <w:basedOn w:val="Normal"/>
    <w:link w:val="FootnoteTextChar"/>
    <w:rsid w:val="004F0B7E"/>
    <w:pPr>
      <w:spacing w:line="240" w:lineRule="auto"/>
    </w:pPr>
    <w:rPr>
      <w:sz w:val="20"/>
      <w:szCs w:val="20"/>
    </w:rPr>
  </w:style>
  <w:style w:type="character" w:customStyle="1" w:styleId="FootnoteTextChar">
    <w:name w:val="Footnote Text Char"/>
    <w:basedOn w:val="DefaultParagraphFont"/>
    <w:link w:val="FootnoteText"/>
    <w:rsid w:val="004F0B7E"/>
    <w:rPr>
      <w:sz w:val="20"/>
      <w:szCs w:val="20"/>
    </w:rPr>
  </w:style>
  <w:style w:type="paragraph" w:styleId="Caption">
    <w:name w:val="caption"/>
    <w:basedOn w:val="Normal"/>
    <w:next w:val="Normal"/>
    <w:uiPriority w:val="35"/>
    <w:semiHidden/>
    <w:unhideWhenUsed/>
    <w:qFormat/>
    <w:rsid w:val="004F0B7E"/>
    <w:pPr>
      <w:spacing w:after="200" w:line="240" w:lineRule="auto"/>
    </w:pPr>
    <w:rPr>
      <w:i/>
      <w:iCs/>
      <w:color w:val="1F497D" w:themeColor="text2"/>
      <w:sz w:val="18"/>
      <w:szCs w:val="18"/>
    </w:rPr>
  </w:style>
  <w:style w:type="character" w:styleId="CommentReference">
    <w:name w:val="annotation reference"/>
    <w:basedOn w:val="DefaultParagraphFont"/>
    <w:uiPriority w:val="99"/>
    <w:semiHidden/>
    <w:unhideWhenUsed/>
    <w:rsid w:val="004F0B7E"/>
    <w:rPr>
      <w:sz w:val="16"/>
      <w:szCs w:val="16"/>
    </w:rPr>
  </w:style>
  <w:style w:type="paragraph" w:styleId="CommentText">
    <w:name w:val="annotation text"/>
    <w:basedOn w:val="Normal"/>
    <w:link w:val="CommentTextChar"/>
    <w:uiPriority w:val="99"/>
    <w:semiHidden/>
    <w:unhideWhenUsed/>
    <w:rsid w:val="004F0B7E"/>
    <w:pPr>
      <w:spacing w:line="240" w:lineRule="auto"/>
    </w:pPr>
    <w:rPr>
      <w:sz w:val="20"/>
      <w:szCs w:val="20"/>
    </w:rPr>
  </w:style>
  <w:style w:type="character" w:customStyle="1" w:styleId="CommentTextChar">
    <w:name w:val="Comment Text Char"/>
    <w:basedOn w:val="DefaultParagraphFont"/>
    <w:link w:val="CommentText"/>
    <w:uiPriority w:val="99"/>
    <w:semiHidden/>
    <w:rsid w:val="004F0B7E"/>
    <w:rPr>
      <w:sz w:val="20"/>
      <w:szCs w:val="20"/>
    </w:rPr>
  </w:style>
  <w:style w:type="paragraph" w:styleId="CommentSubject">
    <w:name w:val="annotation subject"/>
    <w:basedOn w:val="CommentText"/>
    <w:next w:val="CommentText"/>
    <w:link w:val="CommentSubjectChar"/>
    <w:uiPriority w:val="99"/>
    <w:semiHidden/>
    <w:unhideWhenUsed/>
    <w:rsid w:val="004F0B7E"/>
    <w:rPr>
      <w:b/>
      <w:bCs/>
    </w:rPr>
  </w:style>
  <w:style w:type="character" w:customStyle="1" w:styleId="CommentSubjectChar">
    <w:name w:val="Comment Subject Char"/>
    <w:basedOn w:val="CommentTextChar"/>
    <w:link w:val="CommentSubject"/>
    <w:uiPriority w:val="99"/>
    <w:semiHidden/>
    <w:rsid w:val="004F0B7E"/>
    <w:rPr>
      <w:b/>
      <w:bCs/>
      <w:sz w:val="20"/>
      <w:szCs w:val="20"/>
    </w:rPr>
  </w:style>
  <w:style w:type="character" w:styleId="FollowedHyperlink">
    <w:name w:val="FollowedHyperlink"/>
    <w:basedOn w:val="DefaultParagraphFont"/>
    <w:uiPriority w:val="99"/>
    <w:semiHidden/>
    <w:unhideWhenUsed/>
    <w:rsid w:val="004F0B7E"/>
    <w:rPr>
      <w:color w:val="800080" w:themeColor="followedHyperlink"/>
      <w:u w:val="single"/>
    </w:rPr>
  </w:style>
  <w:style w:type="paragraph" w:styleId="Revision">
    <w:name w:val="Revision"/>
    <w:hidden/>
    <w:uiPriority w:val="99"/>
    <w:semiHidden/>
    <w:rsid w:val="004F0B7E"/>
    <w:pPr>
      <w:spacing w:line="240" w:lineRule="auto"/>
    </w:pPr>
    <w:rPr>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BB788-9735-4C05-8471-66CCCD43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2282</Words>
  <Characters>13011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William Malnicof</cp:lastModifiedBy>
  <cp:revision>11</cp:revision>
  <dcterms:created xsi:type="dcterms:W3CDTF">2019-06-17T12:12:00Z</dcterms:created>
  <dcterms:modified xsi:type="dcterms:W3CDTF">2019-07-10T19:47:00Z</dcterms:modified>
</cp:coreProperties>
</file>