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89" w:val="left" w:leader="none"/>
        </w:tabs>
        <w:spacing w:before="80"/>
        <w:ind w:left="7863" w:right="823" w:hanging="7424"/>
      </w:pPr>
      <w:r>
        <w:rPr>
          <w:color w:val="006699"/>
        </w:rPr>
        <w:t>Standard</w:t>
      </w:r>
      <w:r>
        <w:rPr>
          <w:color w:val="006699"/>
          <w:spacing w:val="-2"/>
        </w:rPr>
        <w:t> </w:t>
      </w:r>
      <w:r>
        <w:rPr>
          <w:color w:val="006699"/>
        </w:rPr>
        <w:t>Operating</w:t>
      </w:r>
      <w:r>
        <w:rPr>
          <w:color w:val="006699"/>
          <w:spacing w:val="-5"/>
        </w:rPr>
        <w:t> </w:t>
      </w:r>
      <w:r>
        <w:rPr>
          <w:color w:val="006699"/>
        </w:rPr>
        <w:t>Procedures</w:t>
        <w:tab/>
        <w:tab/>
        <w:t>Central Massachusetts Regional</w:t>
      </w:r>
      <w:r>
        <w:rPr>
          <w:color w:val="006699"/>
          <w:spacing w:val="-17"/>
        </w:rPr>
        <w:t> </w:t>
      </w:r>
      <w:r>
        <w:rPr>
          <w:color w:val="006699"/>
        </w:rPr>
        <w:t>Stormwater</w:t>
      </w:r>
      <w:r>
        <w:rPr>
          <w:color w:val="006699"/>
          <w:spacing w:val="-5"/>
        </w:rPr>
        <w:t> </w:t>
      </w:r>
      <w:r>
        <w:rPr>
          <w:color w:val="006699"/>
        </w:rPr>
        <w:t>Coalition</w:t>
      </w:r>
      <w:r>
        <w:rPr>
          <w:color w:val="006699"/>
          <w:w w:val="100"/>
        </w:rPr>
        <w:t> </w:t>
      </w:r>
      <w:r>
        <w:rPr>
          <w:color w:val="006699"/>
        </w:rPr>
        <w:t>SOP 19: Operations and Maintenance of Parks and Open</w:t>
      </w:r>
      <w:r>
        <w:rPr>
          <w:color w:val="006699"/>
          <w:spacing w:val="-19"/>
        </w:rPr>
        <w:t> </w:t>
      </w:r>
      <w:r>
        <w:rPr>
          <w:color w:val="006699"/>
        </w:rPr>
        <w:t>Spaces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9"/>
        <w:ind w:left="458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Inventory of Municipal Parks and Open Spaces</w:t>
      </w:r>
    </w:p>
    <w:p>
      <w:pPr>
        <w:spacing w:before="36"/>
        <w:ind w:left="518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##MUNICIPALITY, Massachusetts</w:t>
      </w:r>
    </w:p>
    <w:p>
      <w:pPr>
        <w:pStyle w:val="BodyText"/>
        <w:spacing w:before="4"/>
        <w:rPr>
          <w:rFonts w:ascii="Tahoma"/>
          <w:b/>
          <w:sz w:val="23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551"/>
        <w:gridCol w:w="3780"/>
        <w:gridCol w:w="4229"/>
      </w:tblGrid>
      <w:tr>
        <w:trPr>
          <w:trHeight w:val="569" w:hRule="exact"/>
        </w:trPr>
        <w:tc>
          <w:tcPr>
            <w:tcW w:w="2395" w:type="dxa"/>
            <w:shd w:val="clear" w:color="auto" w:fill="DADADA"/>
          </w:tcPr>
          <w:p>
            <w:pPr>
              <w:pStyle w:val="TableParagraph"/>
              <w:spacing w:line="276" w:lineRule="auto"/>
              <w:ind w:left="947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Name of Park/Open Space</w:t>
            </w:r>
          </w:p>
        </w:tc>
        <w:tc>
          <w:tcPr>
            <w:tcW w:w="2551" w:type="dxa"/>
            <w:shd w:val="clear" w:color="auto" w:fill="DADADA"/>
          </w:tcPr>
          <w:p>
            <w:pPr>
              <w:pStyle w:val="TableParagraph"/>
              <w:ind w:left="896" w:right="89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780" w:type="dxa"/>
            <w:shd w:val="clear" w:color="auto" w:fill="DADADA"/>
          </w:tcPr>
          <w:p>
            <w:pPr>
              <w:pStyle w:val="TableParagraph"/>
              <w:spacing w:line="276" w:lineRule="auto"/>
              <w:ind w:right="378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Manager/Contact – Name, Position, Department, Phone Number</w:t>
            </w:r>
          </w:p>
        </w:tc>
        <w:tc>
          <w:tcPr>
            <w:tcW w:w="4229" w:type="dxa"/>
            <w:shd w:val="clear" w:color="auto" w:fill="DADADA"/>
          </w:tcPr>
          <w:p>
            <w:pPr>
              <w:pStyle w:val="TableParagraph"/>
              <w:spacing w:line="276" w:lineRule="auto"/>
              <w:ind w:left="753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Potential Stormwater Pollutant Sources (e.g., trash containers, fertilizers, fuel)</w:t>
            </w:r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20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3"/>
        <w:rPr>
          <w:rFonts w:ascii="Tahoma"/>
          <w:b/>
          <w:sz w:val="19"/>
        </w:rPr>
      </w:pPr>
    </w:p>
    <w:p>
      <w:pPr>
        <w:pStyle w:val="BodyText"/>
        <w:ind w:left="6182" w:right="7145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709930</wp:posOffset>
            </wp:positionH>
            <wp:positionV relativeFrom="paragraph">
              <wp:posOffset>-129213</wp:posOffset>
            </wp:positionV>
            <wp:extent cx="1476373" cy="4000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3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8481060</wp:posOffset>
            </wp:positionH>
            <wp:positionV relativeFrom="paragraph">
              <wp:posOffset>-271454</wp:posOffset>
            </wp:positionV>
            <wp:extent cx="1114424" cy="77973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77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</w:rPr>
        <w:t>June 2019</w:t>
      </w:r>
    </w:p>
    <w:sectPr>
      <w:type w:val="continuous"/>
      <w:pgSz w:w="15840" w:h="12240" w:orient="landscape"/>
      <w:pgMar w:top="640" w:bottom="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ind w:left="698" w:right="214" w:hanging="59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dcterms:created xsi:type="dcterms:W3CDTF">2019-07-11T08:20:03Z</dcterms:created>
  <dcterms:modified xsi:type="dcterms:W3CDTF">2019-07-11T08:20:03Z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2019-07-11T00:00:00Z</vt:filetime>
  </property>
</Properties>
</file>