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F0" w:rsidRDefault="00BF4AF0" w:rsidP="00BF4AF0">
      <w:pPr>
        <w:jc w:val="center"/>
        <w:rPr>
          <w:b/>
        </w:rPr>
      </w:pPr>
    </w:p>
    <w:p w:rsidR="00BF4AF0" w:rsidRDefault="00BF4AF0" w:rsidP="00BF4AF0">
      <w:pPr>
        <w:jc w:val="center"/>
        <w:rPr>
          <w:b/>
        </w:rPr>
      </w:pPr>
    </w:p>
    <w:p w:rsidR="00BF4AF0" w:rsidRDefault="00BF4AF0" w:rsidP="00BF4AF0">
      <w:pPr>
        <w:jc w:val="center"/>
        <w:rPr>
          <w:b/>
        </w:rPr>
      </w:pPr>
      <w:r>
        <w:rPr>
          <w:b/>
        </w:rPr>
        <w:t>Index of Standard Operating Procedures</w:t>
      </w:r>
    </w:p>
    <w:p w:rsidR="00BF4AF0" w:rsidRDefault="00BF4AF0" w:rsidP="00BF4AF0">
      <w:pPr>
        <w:jc w:val="center"/>
        <w:rPr>
          <w:b/>
          <w:szCs w:val="24"/>
        </w:rPr>
      </w:pPr>
    </w:p>
    <w:tbl>
      <w:tblPr>
        <w:tblW w:w="9812" w:type="dxa"/>
        <w:jc w:val="center"/>
        <w:tblBorders>
          <w:top w:val="single" w:sz="4" w:space="0" w:color="285243"/>
          <w:left w:val="single" w:sz="4" w:space="0" w:color="285243"/>
          <w:bottom w:val="single" w:sz="4" w:space="0" w:color="285243"/>
          <w:right w:val="single" w:sz="4" w:space="0" w:color="285243"/>
          <w:insideH w:val="single" w:sz="4" w:space="0" w:color="285243"/>
          <w:insideV w:val="single" w:sz="4" w:space="0" w:color="285243"/>
        </w:tblBorders>
        <w:tblLook w:val="00A0" w:firstRow="1" w:lastRow="0" w:firstColumn="1" w:lastColumn="0" w:noHBand="0" w:noVBand="0"/>
      </w:tblPr>
      <w:tblGrid>
        <w:gridCol w:w="603"/>
        <w:gridCol w:w="4123"/>
        <w:gridCol w:w="3960"/>
        <w:gridCol w:w="1126"/>
      </w:tblGrid>
      <w:tr w:rsidR="00BF4AF0" w:rsidRPr="00D63DFE" w:rsidTr="00BF4AF0">
        <w:trPr>
          <w:jc w:val="center"/>
        </w:trPr>
        <w:tc>
          <w:tcPr>
            <w:tcW w:w="603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solid" w:color="056DA5" w:fill="auto"/>
            <w:vAlign w:val="bottom"/>
          </w:tcPr>
          <w:p w:rsidR="00BF4AF0" w:rsidRDefault="00BF4AF0" w:rsidP="00BF4AF0">
            <w:pPr>
              <w:pStyle w:val="BodyText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 xml:space="preserve">No. </w:t>
            </w:r>
          </w:p>
        </w:tc>
        <w:tc>
          <w:tcPr>
            <w:tcW w:w="4123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solid" w:color="056DA5" w:fill="auto"/>
            <w:vAlign w:val="bottom"/>
          </w:tcPr>
          <w:p w:rsidR="00BF4AF0" w:rsidRPr="00D63DFE" w:rsidRDefault="00BF4AF0" w:rsidP="00BF4AF0">
            <w:pPr>
              <w:pStyle w:val="BodyText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Standard Operating Procedure Name</w:t>
            </w:r>
          </w:p>
        </w:tc>
        <w:tc>
          <w:tcPr>
            <w:tcW w:w="3960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solid" w:color="056DA5" w:fill="auto"/>
            <w:vAlign w:val="bottom"/>
          </w:tcPr>
          <w:p w:rsidR="00BF4AF0" w:rsidRPr="00D63DFE" w:rsidRDefault="00BF4AF0" w:rsidP="00BF4AF0">
            <w:pPr>
              <w:pStyle w:val="BodyText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Form(s) Included</w:t>
            </w:r>
          </w:p>
        </w:tc>
        <w:tc>
          <w:tcPr>
            <w:tcW w:w="1126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solid" w:color="056DA5" w:fill="auto"/>
            <w:vAlign w:val="bottom"/>
          </w:tcPr>
          <w:p w:rsidR="00BF4AF0" w:rsidRDefault="00BF4AF0" w:rsidP="00BF4AF0">
            <w:pPr>
              <w:pStyle w:val="BodyText"/>
              <w:jc w:val="left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Related SOPs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1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Dry Weather Outfall Inspection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 w:rsidRPr="005461EE">
              <w:t>Dry Weather Outfall Inspection Survey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 w:rsidRPr="005461EE">
              <w:t>2, 10, 13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2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Wet Weather Outfall Inspection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 w:rsidRPr="005461EE">
              <w:t>Wet Weather Outfall Inspection Survey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 w:rsidRPr="005461EE">
              <w:t>1, 10, 13</w:t>
            </w:r>
          </w:p>
        </w:tc>
      </w:tr>
      <w:tr w:rsidR="00BF4AF0" w:rsidRPr="002A326F" w:rsidTr="003D41B9">
        <w:trPr>
          <w:trHeight w:val="422"/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3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Catch Basin Inspection and Cleaning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 w:rsidRPr="005461EE">
              <w:t>Catch Basin Inspection Form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4431EB" w:rsidP="00BF4AF0">
            <w:pPr>
              <w:pStyle w:val="BodyText"/>
              <w:jc w:val="left"/>
            </w:pPr>
            <w:r>
              <w:t>16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4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Spill Response and Cleanup Procedures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 w:rsidRPr="005461EE">
              <w:t>Spill Response and Cleanup Contact List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4431EB" w:rsidP="00BF4AF0">
            <w:pPr>
              <w:pStyle w:val="BodyText"/>
              <w:jc w:val="left"/>
            </w:pPr>
            <w:r>
              <w:t>-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5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Construction Site Inspection Procedures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>
              <w:t>Construction Site Stormwater Inspection Report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>
              <w:t>9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6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 xml:space="preserve">Erosion and Sedimentation Control 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D0066B" w:rsidP="003D41B9">
            <w:pPr>
              <w:pStyle w:val="BodyText"/>
              <w:jc w:val="left"/>
            </w:pPr>
            <w:r>
              <w:t>Erosion and Sedimentation Control Form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>
              <w:t>5, 9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7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Fuel and Oil Handling Procedures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 w:rsidRPr="005461EE">
              <w:t>Fuel Delivery Checklist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 w:rsidRPr="005461EE">
              <w:t>4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8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Managing Private Carwash Events</w:t>
            </w:r>
            <w:r w:rsidR="003D41B9">
              <w:t xml:space="preserve"> (NOT INCLUDED)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>
              <w:t>-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9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>
              <w:t>Inspecting</w:t>
            </w:r>
            <w:r w:rsidRPr="005461EE">
              <w:t xml:space="preserve"> Constructed BMPs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D0066B" w:rsidP="003D41B9">
            <w:pPr>
              <w:pStyle w:val="BodyText"/>
              <w:jc w:val="left"/>
            </w:pPr>
            <w:r>
              <w:t>Inspecting</w:t>
            </w:r>
            <w:r w:rsidRPr="005461EE">
              <w:t xml:space="preserve"> Constructed BMPs</w:t>
            </w:r>
            <w:r>
              <w:t xml:space="preserve"> Form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>
              <w:t>-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10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Locating Illicit Discharges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>
              <w:t>Illicit Discharge Incident Tracking Sheet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 w:rsidRPr="005461EE">
              <w:t>1, 2, 3, 13</w:t>
            </w:r>
            <w:r>
              <w:t>, 15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11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Oil/Water Separator Maintenance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 w:rsidRPr="005461EE">
              <w:t>Quarterly Inspection Form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 w:rsidRPr="005461EE">
              <w:t>4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12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>Storage and Use of Pesticides and Fertilizer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4431EB" w:rsidP="003D41B9">
            <w:pPr>
              <w:pStyle w:val="BodyText"/>
              <w:jc w:val="left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 w:rsidRPr="005461EE">
              <w:t>4</w:t>
            </w:r>
            <w:r w:rsidR="004431EB">
              <w:t>, 17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13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 xml:space="preserve">Water Quality Screening in the Field 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D0066B" w:rsidP="003D41B9">
            <w:pPr>
              <w:pStyle w:val="BodyText"/>
              <w:jc w:val="left"/>
            </w:pPr>
            <w:r w:rsidRPr="005461EE">
              <w:t>Water Quality Screening</w:t>
            </w:r>
            <w:r>
              <w:t xml:space="preserve"> Form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 w:rsidRPr="005461EE">
              <w:t>1, 2, 3, 10</w:t>
            </w:r>
          </w:p>
        </w:tc>
      </w:tr>
      <w:tr w:rsidR="00BF4AF0" w:rsidRPr="002A326F" w:rsidTr="003D41B9">
        <w:trPr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jc w:val="center"/>
            </w:pPr>
            <w:r w:rsidRPr="005461EE">
              <w:t>14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r w:rsidRPr="005461EE">
              <w:t xml:space="preserve">Municipal Vehicle Washing 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61EE" w:rsidRDefault="00BF4AF0" w:rsidP="003D41B9">
            <w:pPr>
              <w:pStyle w:val="BodyText"/>
              <w:jc w:val="left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5461EE" w:rsidRDefault="00BF4AF0" w:rsidP="00BF4AF0">
            <w:pPr>
              <w:pStyle w:val="BodyText"/>
              <w:jc w:val="left"/>
            </w:pPr>
            <w:r w:rsidRPr="005461EE">
              <w:t>3, 4, 11</w:t>
            </w:r>
          </w:p>
        </w:tc>
      </w:tr>
      <w:tr w:rsidR="00BF4AF0" w:rsidRPr="002A326F" w:rsidTr="003D41B9">
        <w:trPr>
          <w:trHeight w:val="368"/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54191E" w:rsidRDefault="00BF4AF0" w:rsidP="003D41B9">
            <w:pPr>
              <w:jc w:val="center"/>
            </w:pPr>
            <w:r w:rsidRPr="0054191E">
              <w:t>15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BF4AF0" w:rsidP="003D41B9">
            <w:r w:rsidRPr="00756A84">
              <w:t xml:space="preserve">Private </w:t>
            </w:r>
            <w:r>
              <w:t>D</w:t>
            </w:r>
            <w:r w:rsidRPr="00756A84">
              <w:t xml:space="preserve">rainage </w:t>
            </w:r>
            <w:r>
              <w:t>C</w:t>
            </w:r>
            <w:r w:rsidRPr="00756A84">
              <w:t>onnections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BF4AF0" w:rsidRPr="002A326F" w:rsidRDefault="003D41B9" w:rsidP="003D41B9">
            <w:pPr>
              <w:pStyle w:val="BodyText"/>
              <w:jc w:val="left"/>
            </w:pPr>
            <w:r>
              <w:t>Private Drainage Inspection Form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BF4AF0" w:rsidRPr="002A326F" w:rsidRDefault="00BF4AF0" w:rsidP="00BF4AF0">
            <w:pPr>
              <w:pStyle w:val="BodyText"/>
              <w:jc w:val="left"/>
            </w:pPr>
            <w:r>
              <w:t>-</w:t>
            </w:r>
          </w:p>
        </w:tc>
      </w:tr>
      <w:tr w:rsidR="00705979" w:rsidRPr="002A326F" w:rsidTr="003D41B9">
        <w:trPr>
          <w:trHeight w:val="368"/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Pr="0054191E" w:rsidRDefault="00705979" w:rsidP="003D41B9">
            <w:pPr>
              <w:jc w:val="center"/>
            </w:pPr>
            <w:r>
              <w:t>16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Pr="00756A84" w:rsidRDefault="00705979" w:rsidP="003D41B9">
            <w:r>
              <w:t>Street and Parking Lots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pStyle w:val="BodyText"/>
              <w:jc w:val="left"/>
            </w:pPr>
            <w:r>
              <w:t>Street Sweeping Log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705979" w:rsidRDefault="004431EB" w:rsidP="00BF4AF0">
            <w:pPr>
              <w:pStyle w:val="BodyText"/>
              <w:jc w:val="left"/>
            </w:pPr>
            <w:r>
              <w:t>21</w:t>
            </w:r>
          </w:p>
        </w:tc>
      </w:tr>
      <w:tr w:rsidR="00705979" w:rsidRPr="002A326F" w:rsidTr="003D41B9">
        <w:trPr>
          <w:trHeight w:val="368"/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jc w:val="center"/>
            </w:pPr>
            <w:r>
              <w:t>17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r>
              <w:t>Hazardous Materials Storage and Handling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pStyle w:val="BodyText"/>
              <w:jc w:val="left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705979" w:rsidRDefault="004431EB" w:rsidP="00BF4AF0">
            <w:pPr>
              <w:pStyle w:val="BodyText"/>
              <w:jc w:val="left"/>
            </w:pPr>
            <w:r>
              <w:t>4</w:t>
            </w:r>
          </w:p>
        </w:tc>
      </w:tr>
      <w:tr w:rsidR="00705979" w:rsidRPr="002A326F" w:rsidTr="003D41B9">
        <w:trPr>
          <w:trHeight w:val="368"/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jc w:val="center"/>
            </w:pPr>
            <w:r>
              <w:t>18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r>
              <w:t xml:space="preserve">Winter Road Maintenance 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pStyle w:val="BodyText"/>
              <w:jc w:val="left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4431EB" w:rsidRDefault="004431EB" w:rsidP="00BF4AF0">
            <w:pPr>
              <w:pStyle w:val="BodyText"/>
              <w:jc w:val="left"/>
            </w:pPr>
            <w:r>
              <w:t>4, 21</w:t>
            </w:r>
          </w:p>
        </w:tc>
      </w:tr>
      <w:tr w:rsidR="00705979" w:rsidRPr="002A326F" w:rsidTr="003D41B9">
        <w:trPr>
          <w:trHeight w:val="368"/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jc w:val="center"/>
            </w:pPr>
            <w:r>
              <w:t>19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r>
              <w:t>Operations and Maintenance of Parks and Opens Spaces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pStyle w:val="BodyText"/>
              <w:jc w:val="left"/>
            </w:pPr>
            <w:r>
              <w:t>Inventory of Municipal Parks and Opens Spaces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705979" w:rsidRDefault="004431EB" w:rsidP="00BF4AF0">
            <w:pPr>
              <w:pStyle w:val="BodyText"/>
              <w:jc w:val="left"/>
            </w:pPr>
            <w:r>
              <w:t>7, 12, 16, 18, 21</w:t>
            </w:r>
          </w:p>
        </w:tc>
      </w:tr>
      <w:tr w:rsidR="00705979" w:rsidRPr="002A326F" w:rsidTr="003D41B9">
        <w:trPr>
          <w:trHeight w:val="368"/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jc w:val="center"/>
            </w:pPr>
            <w:r>
              <w:t>20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r>
              <w:t xml:space="preserve">Operations and Maintenance of Municipal Buildings and Facilities 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pStyle w:val="BodyText"/>
              <w:jc w:val="left"/>
            </w:pPr>
            <w:r>
              <w:t>Inventory of Municipal Buildings and Facilities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705979" w:rsidRDefault="004431EB" w:rsidP="00BF4AF0">
            <w:pPr>
              <w:pStyle w:val="BodyText"/>
              <w:jc w:val="left"/>
            </w:pPr>
            <w:r>
              <w:t>4, 7, 12, 16, 17</w:t>
            </w:r>
          </w:p>
        </w:tc>
      </w:tr>
      <w:tr w:rsidR="00705979" w:rsidRPr="002A326F" w:rsidTr="003D41B9">
        <w:trPr>
          <w:trHeight w:val="368"/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jc w:val="center"/>
            </w:pPr>
            <w:r>
              <w:t>21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r>
              <w:t xml:space="preserve">Operations and Maintenance of Municipal Vehicles and Equipment 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pStyle w:val="BodyText"/>
              <w:jc w:val="left"/>
            </w:pPr>
            <w:r>
              <w:t xml:space="preserve">Inventory of Municipal Vehicles and Equipment 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705979" w:rsidRDefault="004431EB" w:rsidP="00BF4AF0">
            <w:pPr>
              <w:pStyle w:val="BodyText"/>
              <w:jc w:val="left"/>
            </w:pPr>
            <w:r>
              <w:t>4, 7, 17</w:t>
            </w:r>
          </w:p>
        </w:tc>
      </w:tr>
      <w:tr w:rsidR="00705979" w:rsidRPr="002A326F" w:rsidTr="003D41B9">
        <w:trPr>
          <w:trHeight w:val="368"/>
          <w:jc w:val="center"/>
        </w:trPr>
        <w:tc>
          <w:tcPr>
            <w:tcW w:w="6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jc w:val="center"/>
            </w:pPr>
            <w:r>
              <w:t>22</w:t>
            </w:r>
          </w:p>
        </w:tc>
        <w:tc>
          <w:tcPr>
            <w:tcW w:w="4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r>
              <w:t>Constructions Site Stormwater Runoff Control</w:t>
            </w:r>
          </w:p>
        </w:tc>
        <w:tc>
          <w:tcPr>
            <w:tcW w:w="3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center"/>
          </w:tcPr>
          <w:p w:rsidR="00705979" w:rsidRDefault="00705979" w:rsidP="003D41B9">
            <w:pPr>
              <w:pStyle w:val="BodyText"/>
              <w:jc w:val="left"/>
            </w:pPr>
            <w:r>
              <w:t xml:space="preserve">Erosion and Sedimentation Control Inspection Report </w:t>
            </w:r>
          </w:p>
        </w:tc>
        <w:tc>
          <w:tcPr>
            <w:tcW w:w="1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BFBFBF" w:fill="auto"/>
            <w:vAlign w:val="bottom"/>
          </w:tcPr>
          <w:p w:rsidR="00705979" w:rsidRDefault="004431EB" w:rsidP="00BF4AF0">
            <w:pPr>
              <w:pStyle w:val="BodyText"/>
              <w:jc w:val="left"/>
            </w:pPr>
            <w:r>
              <w:t>9</w:t>
            </w:r>
            <w:bookmarkStart w:id="0" w:name="_GoBack"/>
            <w:bookmarkEnd w:id="0"/>
          </w:p>
        </w:tc>
      </w:tr>
    </w:tbl>
    <w:p w:rsidR="00EC5649" w:rsidRPr="00A130F1" w:rsidRDefault="003D41B9" w:rsidP="00BF4A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2557780</wp:posOffset>
            </wp:positionV>
            <wp:extent cx="1179830" cy="857250"/>
            <wp:effectExtent l="19050" t="0" r="1270" b="0"/>
            <wp:wrapNone/>
            <wp:docPr id="1" name="Picture 0" descr="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5649" w:rsidRPr="00A130F1" w:rsidSect="008D74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94" w:rsidRDefault="00AE6694" w:rsidP="00A578D1">
      <w:r>
        <w:separator/>
      </w:r>
    </w:p>
  </w:endnote>
  <w:endnote w:type="continuationSeparator" w:id="0">
    <w:p w:rsidR="00AE6694" w:rsidRDefault="00AE6694" w:rsidP="00A5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94" w:rsidRDefault="00AE6694" w:rsidP="00A578D1">
      <w:r>
        <w:separator/>
      </w:r>
    </w:p>
  </w:footnote>
  <w:footnote w:type="continuationSeparator" w:id="0">
    <w:p w:rsidR="00AE6694" w:rsidRDefault="00AE6694" w:rsidP="00A5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D1" w:rsidRPr="00C35701" w:rsidRDefault="000A0BD1" w:rsidP="008D745C">
    <w:pPr>
      <w:pStyle w:val="Header"/>
      <w:tabs>
        <w:tab w:val="clear" w:pos="9360"/>
        <w:tab w:val="left" w:pos="9630"/>
        <w:tab w:val="right" w:pos="13500"/>
      </w:tabs>
      <w:ind w:right="-270"/>
      <w:rPr>
        <w:i/>
      </w:rPr>
    </w:pPr>
    <w:r>
      <w:rPr>
        <w:i/>
      </w:rPr>
      <w:t xml:space="preserve">Standard Operating Procedures </w:t>
    </w:r>
    <w:r>
      <w:rPr>
        <w:i/>
      </w:rPr>
      <w:tab/>
      <w:t xml:space="preserve">                   Central Massachusetts Regional Stormwater Coalition</w:t>
    </w:r>
    <w:r w:rsidRPr="00C35701">
      <w:rPr>
        <w:i/>
      </w:rPr>
      <w:t xml:space="preserve"> </w:t>
    </w:r>
  </w:p>
  <w:p w:rsidR="000A0BD1" w:rsidRDefault="000A0BD1" w:rsidP="008D745C">
    <w:pPr>
      <w:pStyle w:val="Header"/>
      <w:tabs>
        <w:tab w:val="clear" w:pos="9360"/>
        <w:tab w:val="left" w:pos="9630"/>
        <w:tab w:val="right" w:pos="13500"/>
      </w:tabs>
      <w:ind w:right="-270"/>
      <w:rPr>
        <w:i/>
      </w:rPr>
    </w:pPr>
    <w:r w:rsidRPr="00C35701">
      <w:rPr>
        <w:i/>
      </w:rPr>
      <w:tab/>
    </w:r>
    <w:r>
      <w:rPr>
        <w:i/>
      </w:rPr>
      <w:t xml:space="preserve">                                                                                                   Standard Operating Procedure Index</w:t>
    </w:r>
  </w:p>
  <w:p w:rsidR="000A0BD1" w:rsidRDefault="000A0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CA7"/>
    <w:multiLevelType w:val="hybridMultilevel"/>
    <w:tmpl w:val="DC32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51F86"/>
    <w:multiLevelType w:val="hybridMultilevel"/>
    <w:tmpl w:val="79DAFBDC"/>
    <w:lvl w:ilvl="0" w:tplc="54082C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1B"/>
    <w:rsid w:val="000A0BD1"/>
    <w:rsid w:val="0014653E"/>
    <w:rsid w:val="00167A4F"/>
    <w:rsid w:val="001D35FB"/>
    <w:rsid w:val="001E66BC"/>
    <w:rsid w:val="00216C6E"/>
    <w:rsid w:val="002C5C8E"/>
    <w:rsid w:val="00316B29"/>
    <w:rsid w:val="00325D8D"/>
    <w:rsid w:val="00373DB9"/>
    <w:rsid w:val="003B4961"/>
    <w:rsid w:val="003C58A6"/>
    <w:rsid w:val="003D41B9"/>
    <w:rsid w:val="00423323"/>
    <w:rsid w:val="004431EB"/>
    <w:rsid w:val="004C5D93"/>
    <w:rsid w:val="004D03CF"/>
    <w:rsid w:val="004F0CA0"/>
    <w:rsid w:val="005200D7"/>
    <w:rsid w:val="00545E07"/>
    <w:rsid w:val="005461EE"/>
    <w:rsid w:val="00597C3F"/>
    <w:rsid w:val="005F0DB7"/>
    <w:rsid w:val="00643887"/>
    <w:rsid w:val="0070478F"/>
    <w:rsid w:val="00705979"/>
    <w:rsid w:val="00736807"/>
    <w:rsid w:val="00767B81"/>
    <w:rsid w:val="00775CB1"/>
    <w:rsid w:val="008613E4"/>
    <w:rsid w:val="0086522B"/>
    <w:rsid w:val="008D745C"/>
    <w:rsid w:val="009F671B"/>
    <w:rsid w:val="00A03975"/>
    <w:rsid w:val="00A130F1"/>
    <w:rsid w:val="00A13864"/>
    <w:rsid w:val="00A578D1"/>
    <w:rsid w:val="00A6497D"/>
    <w:rsid w:val="00AE6694"/>
    <w:rsid w:val="00B0076D"/>
    <w:rsid w:val="00B423A5"/>
    <w:rsid w:val="00BF4AF0"/>
    <w:rsid w:val="00D0066B"/>
    <w:rsid w:val="00D2696A"/>
    <w:rsid w:val="00D82647"/>
    <w:rsid w:val="00DE3748"/>
    <w:rsid w:val="00E163CD"/>
    <w:rsid w:val="00E513A3"/>
    <w:rsid w:val="00EA491B"/>
    <w:rsid w:val="00EC1F53"/>
    <w:rsid w:val="00EC5649"/>
    <w:rsid w:val="00ED7D35"/>
    <w:rsid w:val="00EE3CA1"/>
    <w:rsid w:val="00EF77EC"/>
    <w:rsid w:val="00F3504A"/>
    <w:rsid w:val="00F5508B"/>
    <w:rsid w:val="00F66BF3"/>
    <w:rsid w:val="00F8677C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E979B-F958-4257-A124-4571DFC5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B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3DB9"/>
    <w:pPr>
      <w:keepNext/>
      <w:outlineLvl w:val="0"/>
    </w:pPr>
    <w:rPr>
      <w:rFonts w:ascii="Arial" w:hAnsi="Arial" w:cs="Arial"/>
      <w:b/>
      <w:color w:val="00A3B4"/>
    </w:rPr>
  </w:style>
  <w:style w:type="paragraph" w:styleId="Heading2">
    <w:name w:val="heading 2"/>
    <w:basedOn w:val="Normal"/>
    <w:next w:val="Normal"/>
    <w:link w:val="Heading2Char"/>
    <w:qFormat/>
    <w:rsid w:val="00373D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3D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807"/>
    <w:rPr>
      <w:rFonts w:ascii="Arial" w:hAnsi="Arial" w:cs="Arial"/>
      <w:b/>
      <w:color w:val="00A3B4"/>
      <w:sz w:val="24"/>
    </w:rPr>
  </w:style>
  <w:style w:type="character" w:customStyle="1" w:styleId="Heading2Char">
    <w:name w:val="Heading 2 Char"/>
    <w:basedOn w:val="DefaultParagraphFont"/>
    <w:link w:val="Heading2"/>
    <w:rsid w:val="0073680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6807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373DB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36807"/>
    <w:rPr>
      <w:b/>
      <w:sz w:val="24"/>
    </w:rPr>
  </w:style>
  <w:style w:type="paragraph" w:customStyle="1" w:styleId="MasterSection">
    <w:name w:val="Master Section"/>
    <w:basedOn w:val="Normal"/>
    <w:qFormat/>
    <w:rsid w:val="00373DB9"/>
    <w:pPr>
      <w:tabs>
        <w:tab w:val="right" w:pos="9360"/>
      </w:tabs>
      <w:spacing w:after="120"/>
    </w:pPr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59"/>
    <w:rsid w:val="009F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1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EC5649"/>
    <w:pPr>
      <w:jc w:val="both"/>
    </w:pPr>
  </w:style>
  <w:style w:type="character" w:customStyle="1" w:styleId="BodyTextChar">
    <w:name w:val="Body Text Char"/>
    <w:basedOn w:val="DefaultParagraphFont"/>
    <w:link w:val="BodyText"/>
    <w:rsid w:val="00EC5649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7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8D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7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8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&amp; Howard, Inc.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Strause</dc:creator>
  <cp:keywords/>
  <dc:description/>
  <cp:lastModifiedBy>William Malnicof</cp:lastModifiedBy>
  <cp:revision>3</cp:revision>
  <cp:lastPrinted>2012-10-10T13:51:00Z</cp:lastPrinted>
  <dcterms:created xsi:type="dcterms:W3CDTF">2019-07-12T16:01:00Z</dcterms:created>
  <dcterms:modified xsi:type="dcterms:W3CDTF">2019-07-15T12:19:00Z</dcterms:modified>
</cp:coreProperties>
</file>